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AA7A" w14:textId="355A7E14" w:rsidR="0038326D" w:rsidRPr="00A83C5B" w:rsidRDefault="0038326D" w:rsidP="00916024">
      <w:pPr>
        <w:spacing w:line="276" w:lineRule="auto"/>
        <w:rPr>
          <w:rFonts w:ascii="Arial" w:hAnsi="Arial" w:cs="Arial"/>
          <w:b/>
          <w:bCs/>
          <w:sz w:val="22"/>
          <w:szCs w:val="22"/>
        </w:rPr>
      </w:pPr>
    </w:p>
    <w:p w14:paraId="199EDE48" w14:textId="384DB5B2" w:rsidR="0038326D" w:rsidRPr="00894613" w:rsidRDefault="00A83C5B" w:rsidP="00916024">
      <w:pPr>
        <w:spacing w:line="276" w:lineRule="auto"/>
      </w:pPr>
      <w:r w:rsidRPr="00894613">
        <w:rPr>
          <w:rFonts w:ascii="Segoe UI Semilight" w:hAnsi="Segoe UI Semilight" w:cs="Segoe UI Semilight"/>
          <w:noProof/>
          <w:color w:val="000000"/>
          <w:shd w:val="clear" w:color="auto" w:fill="E6E6E6"/>
        </w:rPr>
        <w:drawing>
          <wp:anchor distT="0" distB="0" distL="114300" distR="114300" simplePos="0" relativeHeight="251659264" behindDoc="0" locked="0" layoutInCell="1" allowOverlap="1" wp14:anchorId="37EC23A2" wp14:editId="024AF271">
            <wp:simplePos x="0" y="0"/>
            <wp:positionH relativeFrom="margin">
              <wp:posOffset>4170680</wp:posOffset>
            </wp:positionH>
            <wp:positionV relativeFrom="paragraph">
              <wp:posOffset>0</wp:posOffset>
            </wp:positionV>
            <wp:extent cx="2254250" cy="818515"/>
            <wp:effectExtent l="0" t="0" r="0" b="635"/>
            <wp:wrapThrough wrapText="bothSides">
              <wp:wrapPolygon edited="0">
                <wp:start x="0" y="0"/>
                <wp:lineTo x="0" y="21114"/>
                <wp:lineTo x="21357" y="21114"/>
                <wp:lineTo x="21357" y="0"/>
                <wp:lineTo x="0" y="0"/>
              </wp:wrapPolygon>
            </wp:wrapThrough>
            <wp:docPr id="2" name="Picture 2" descr="cid:image003.png@01D4BEF9.B2A8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BEF9.B2A8D4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5425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A2FF7" w14:textId="27D37444" w:rsidR="0038326D" w:rsidRPr="00894613" w:rsidRDefault="0038326D" w:rsidP="00916024">
      <w:pPr>
        <w:spacing w:line="276" w:lineRule="auto"/>
      </w:pPr>
    </w:p>
    <w:p w14:paraId="2254C4B4" w14:textId="5915456E" w:rsidR="00AC27B6" w:rsidRPr="00894613" w:rsidRDefault="00AC27B6" w:rsidP="00916024">
      <w:pPr>
        <w:spacing w:line="276" w:lineRule="auto"/>
      </w:pPr>
    </w:p>
    <w:p w14:paraId="23A8FC12" w14:textId="668F5B97" w:rsidR="00AC27B6" w:rsidRPr="00894613" w:rsidRDefault="00AC27B6" w:rsidP="00916024">
      <w:pPr>
        <w:spacing w:line="276" w:lineRule="auto"/>
      </w:pPr>
    </w:p>
    <w:p w14:paraId="4569DE58" w14:textId="0983B50E" w:rsidR="00AC27B6" w:rsidRPr="00894613" w:rsidRDefault="00AC27B6" w:rsidP="00916024">
      <w:pPr>
        <w:spacing w:line="276" w:lineRule="auto"/>
      </w:pPr>
    </w:p>
    <w:p w14:paraId="1CC5A0D2" w14:textId="7E6D1E17" w:rsidR="00AC27B6" w:rsidRPr="00894613" w:rsidRDefault="00AC27B6" w:rsidP="00916024">
      <w:pPr>
        <w:spacing w:line="276" w:lineRule="auto"/>
      </w:pPr>
    </w:p>
    <w:p w14:paraId="699450D6" w14:textId="28D2B067" w:rsidR="00AC27B6" w:rsidRPr="00894613" w:rsidRDefault="00AC27B6" w:rsidP="00916024">
      <w:pPr>
        <w:spacing w:line="276" w:lineRule="auto"/>
      </w:pPr>
    </w:p>
    <w:p w14:paraId="3B0A0718" w14:textId="2B6E0F4D" w:rsidR="00AC27B6" w:rsidRPr="00894613" w:rsidRDefault="00AC27B6" w:rsidP="00916024">
      <w:pPr>
        <w:spacing w:line="276" w:lineRule="auto"/>
      </w:pPr>
    </w:p>
    <w:p w14:paraId="59C7C301" w14:textId="13270E2A" w:rsidR="00AC27B6" w:rsidRPr="00894613" w:rsidRDefault="00AC27B6" w:rsidP="00916024">
      <w:pPr>
        <w:spacing w:line="276" w:lineRule="auto"/>
      </w:pPr>
    </w:p>
    <w:p w14:paraId="520CFE07" w14:textId="79D0DB5C" w:rsidR="00AC27B6" w:rsidRPr="00894613" w:rsidRDefault="00AC27B6" w:rsidP="00916024">
      <w:pPr>
        <w:spacing w:line="276" w:lineRule="auto"/>
      </w:pPr>
    </w:p>
    <w:p w14:paraId="0716657B" w14:textId="013FDBB5" w:rsidR="00AC27B6" w:rsidRPr="00894613" w:rsidRDefault="00AC27B6" w:rsidP="00916024">
      <w:pPr>
        <w:spacing w:line="276" w:lineRule="auto"/>
      </w:pPr>
    </w:p>
    <w:p w14:paraId="09DC4ED4" w14:textId="63C8C49A" w:rsidR="00AC27B6" w:rsidRPr="00894613" w:rsidRDefault="00AC27B6" w:rsidP="00916024">
      <w:pPr>
        <w:spacing w:line="276" w:lineRule="auto"/>
      </w:pPr>
    </w:p>
    <w:p w14:paraId="282B2605" w14:textId="1A5E565A" w:rsidR="00AC27B6" w:rsidRPr="00894613" w:rsidRDefault="00AC27B6" w:rsidP="00916024">
      <w:pPr>
        <w:spacing w:line="276" w:lineRule="auto"/>
      </w:pPr>
    </w:p>
    <w:p w14:paraId="30236794" w14:textId="59496B09" w:rsidR="00AC27B6" w:rsidRPr="00894613" w:rsidRDefault="00AC27B6" w:rsidP="00916024">
      <w:pPr>
        <w:spacing w:line="276" w:lineRule="auto"/>
      </w:pPr>
    </w:p>
    <w:p w14:paraId="709C230A" w14:textId="30F9309E" w:rsidR="00AC27B6" w:rsidRPr="00894613" w:rsidRDefault="00AC27B6" w:rsidP="00916024">
      <w:pPr>
        <w:spacing w:line="276" w:lineRule="auto"/>
      </w:pPr>
    </w:p>
    <w:p w14:paraId="3FE8BBBE" w14:textId="654ABBDD" w:rsidR="00C635E0" w:rsidRPr="00894613" w:rsidRDefault="00B71E2C" w:rsidP="00916024">
      <w:pPr>
        <w:spacing w:line="276" w:lineRule="auto"/>
        <w:rPr>
          <w:rFonts w:ascii="Arial" w:eastAsia="Arial" w:hAnsi="Arial"/>
          <w:b/>
          <w:sz w:val="32"/>
          <w:szCs w:val="32"/>
        </w:rPr>
      </w:pPr>
      <w:r w:rsidRPr="00894613">
        <w:rPr>
          <w:rFonts w:ascii="Arial" w:eastAsia="Arial" w:hAnsi="Arial"/>
          <w:b/>
          <w:sz w:val="32"/>
          <w:szCs w:val="32"/>
        </w:rPr>
        <w:t>V</w:t>
      </w:r>
      <w:r w:rsidR="00107F0E" w:rsidRPr="00894613">
        <w:rPr>
          <w:rFonts w:ascii="Arial" w:eastAsia="Arial" w:hAnsi="Arial"/>
          <w:b/>
          <w:sz w:val="32"/>
          <w:szCs w:val="32"/>
        </w:rPr>
        <w:t xml:space="preserve">isiting </w:t>
      </w:r>
      <w:r w:rsidRPr="00894613">
        <w:rPr>
          <w:rFonts w:ascii="Arial" w:eastAsia="Arial" w:hAnsi="Arial"/>
          <w:b/>
          <w:sz w:val="32"/>
          <w:szCs w:val="32"/>
        </w:rPr>
        <w:t xml:space="preserve">a care home </w:t>
      </w:r>
      <w:r w:rsidR="00B30BEF" w:rsidRPr="00894613">
        <w:rPr>
          <w:rFonts w:ascii="Arial" w:eastAsia="Arial" w:hAnsi="Arial"/>
          <w:b/>
          <w:sz w:val="32"/>
          <w:szCs w:val="32"/>
        </w:rPr>
        <w:t>during COVID</w:t>
      </w:r>
      <w:r w:rsidR="008F472D" w:rsidRPr="00894613">
        <w:rPr>
          <w:rFonts w:ascii="Arial" w:eastAsia="Arial" w:hAnsi="Arial"/>
          <w:b/>
          <w:sz w:val="32"/>
          <w:szCs w:val="32"/>
        </w:rPr>
        <w:t>-</w:t>
      </w:r>
      <w:r w:rsidR="00B30BEF" w:rsidRPr="00894613">
        <w:rPr>
          <w:rFonts w:ascii="Arial" w:eastAsia="Arial" w:hAnsi="Arial"/>
          <w:b/>
          <w:sz w:val="32"/>
          <w:szCs w:val="32"/>
        </w:rPr>
        <w:t>19</w:t>
      </w:r>
      <w:r w:rsidRPr="00894613">
        <w:rPr>
          <w:rFonts w:ascii="Arial" w:eastAsia="Arial" w:hAnsi="Arial"/>
          <w:b/>
          <w:sz w:val="32"/>
          <w:szCs w:val="32"/>
        </w:rPr>
        <w:t xml:space="preserve"> </w:t>
      </w:r>
    </w:p>
    <w:p w14:paraId="0FFB9090" w14:textId="1F6E953C" w:rsidR="00B30BEF" w:rsidRPr="00894613" w:rsidRDefault="00C635E0" w:rsidP="00916024">
      <w:pPr>
        <w:spacing w:line="276" w:lineRule="auto"/>
        <w:rPr>
          <w:rFonts w:ascii="Arial" w:eastAsia="Arial" w:hAnsi="Arial"/>
          <w:b/>
          <w:sz w:val="32"/>
          <w:szCs w:val="32"/>
        </w:rPr>
      </w:pPr>
      <w:r w:rsidRPr="00894613">
        <w:rPr>
          <w:rFonts w:ascii="Arial" w:eastAsia="Arial" w:hAnsi="Arial"/>
          <w:b/>
          <w:sz w:val="32"/>
          <w:szCs w:val="32"/>
        </w:rPr>
        <w:t>G</w:t>
      </w:r>
      <w:r w:rsidR="00B71E2C" w:rsidRPr="00894613">
        <w:rPr>
          <w:rFonts w:ascii="Arial" w:eastAsia="Arial" w:hAnsi="Arial"/>
          <w:b/>
          <w:sz w:val="32"/>
          <w:szCs w:val="32"/>
        </w:rPr>
        <w:t xml:space="preserve">uidance for staff, </w:t>
      </w:r>
      <w:proofErr w:type="gramStart"/>
      <w:r w:rsidR="00B71E2C" w:rsidRPr="00894613">
        <w:rPr>
          <w:rFonts w:ascii="Arial" w:eastAsia="Arial" w:hAnsi="Arial"/>
          <w:b/>
          <w:sz w:val="32"/>
          <w:szCs w:val="32"/>
        </w:rPr>
        <w:t>residents</w:t>
      </w:r>
      <w:proofErr w:type="gramEnd"/>
      <w:r w:rsidR="00B71E2C" w:rsidRPr="00894613">
        <w:rPr>
          <w:rFonts w:ascii="Arial" w:eastAsia="Arial" w:hAnsi="Arial"/>
          <w:b/>
          <w:sz w:val="32"/>
          <w:szCs w:val="32"/>
        </w:rPr>
        <w:t xml:space="preserve"> and visitors</w:t>
      </w:r>
    </w:p>
    <w:p w14:paraId="61C12863" w14:textId="77777777" w:rsidR="00B71E2C" w:rsidRPr="00894613" w:rsidRDefault="00B71E2C" w:rsidP="00916024">
      <w:pPr>
        <w:spacing w:line="276" w:lineRule="auto"/>
        <w:rPr>
          <w:rFonts w:ascii="Arial" w:eastAsia="Arial" w:hAnsi="Arial"/>
          <w:b/>
          <w:sz w:val="32"/>
          <w:szCs w:val="32"/>
        </w:rPr>
      </w:pPr>
    </w:p>
    <w:p w14:paraId="40E59431" w14:textId="448E891A" w:rsidR="00B30BEF" w:rsidRPr="00894613" w:rsidRDefault="00992A7B" w:rsidP="00916024">
      <w:pPr>
        <w:spacing w:line="276" w:lineRule="auto"/>
        <w:rPr>
          <w:sz w:val="32"/>
          <w:szCs w:val="32"/>
        </w:rPr>
      </w:pPr>
      <w:r>
        <w:rPr>
          <w:rFonts w:ascii="Arial" w:eastAsia="Arial" w:hAnsi="Arial"/>
          <w:b/>
          <w:sz w:val="32"/>
          <w:szCs w:val="32"/>
        </w:rPr>
        <w:t>23</w:t>
      </w:r>
      <w:r w:rsidR="005413B3" w:rsidRPr="00894613">
        <w:rPr>
          <w:rFonts w:ascii="Arial" w:eastAsia="Arial" w:hAnsi="Arial"/>
          <w:b/>
          <w:sz w:val="32"/>
          <w:szCs w:val="32"/>
        </w:rPr>
        <w:t xml:space="preserve"> </w:t>
      </w:r>
      <w:r w:rsidR="00903EA4" w:rsidRPr="00894613">
        <w:rPr>
          <w:rFonts w:ascii="Arial" w:eastAsia="Arial" w:hAnsi="Arial"/>
          <w:b/>
          <w:sz w:val="32"/>
          <w:szCs w:val="32"/>
        </w:rPr>
        <w:t>April</w:t>
      </w:r>
      <w:r w:rsidR="00B30BEF" w:rsidRPr="00894613">
        <w:rPr>
          <w:rFonts w:ascii="Arial" w:eastAsia="Arial" w:hAnsi="Arial"/>
          <w:b/>
          <w:sz w:val="32"/>
          <w:szCs w:val="32"/>
        </w:rPr>
        <w:t xml:space="preserve"> 202</w:t>
      </w:r>
      <w:r w:rsidR="0052141A" w:rsidRPr="00894613">
        <w:rPr>
          <w:rFonts w:ascii="Arial" w:eastAsia="Arial" w:hAnsi="Arial"/>
          <w:b/>
          <w:sz w:val="32"/>
          <w:szCs w:val="32"/>
        </w:rPr>
        <w:t>1 update</w:t>
      </w:r>
    </w:p>
    <w:p w14:paraId="4272F843" w14:textId="77777777" w:rsidR="00B30BEF" w:rsidRPr="00894613" w:rsidRDefault="00B30BEF" w:rsidP="00916024">
      <w:pPr>
        <w:spacing w:line="276" w:lineRule="auto"/>
      </w:pPr>
    </w:p>
    <w:p w14:paraId="6E6DF8CF" w14:textId="77777777" w:rsidR="006E7019" w:rsidRPr="00894613" w:rsidRDefault="006E7019" w:rsidP="00916024">
      <w:pPr>
        <w:pStyle w:val="Default"/>
        <w:spacing w:line="276" w:lineRule="auto"/>
        <w:rPr>
          <w:rFonts w:ascii="Arial" w:hAnsi="Arial" w:cs="Arial"/>
          <w:b/>
          <w:bCs/>
          <w:color w:val="auto"/>
        </w:rPr>
      </w:pPr>
    </w:p>
    <w:p w14:paraId="0BEF1EE7" w14:textId="77777777" w:rsidR="005D1F80" w:rsidRPr="00894613" w:rsidRDefault="005D1F80" w:rsidP="00916024">
      <w:pPr>
        <w:pStyle w:val="Default"/>
        <w:spacing w:line="276" w:lineRule="auto"/>
        <w:rPr>
          <w:rFonts w:ascii="Arial" w:hAnsi="Arial" w:cs="Arial"/>
          <w:b/>
          <w:bCs/>
          <w:color w:val="auto"/>
        </w:rPr>
      </w:pPr>
    </w:p>
    <w:p w14:paraId="6F814793" w14:textId="77777777" w:rsidR="005D1F80" w:rsidRPr="00894613" w:rsidRDefault="005D1F80" w:rsidP="00916024">
      <w:pPr>
        <w:pStyle w:val="Default"/>
        <w:spacing w:line="276" w:lineRule="auto"/>
        <w:rPr>
          <w:rFonts w:ascii="Arial" w:hAnsi="Arial" w:cs="Arial"/>
          <w:b/>
          <w:bCs/>
          <w:color w:val="auto"/>
        </w:rPr>
      </w:pPr>
    </w:p>
    <w:p w14:paraId="4DA3D36E" w14:textId="77777777" w:rsidR="005D1F80" w:rsidRPr="00894613" w:rsidRDefault="005D1F80" w:rsidP="00916024">
      <w:pPr>
        <w:pStyle w:val="Default"/>
        <w:spacing w:line="276" w:lineRule="auto"/>
        <w:rPr>
          <w:rFonts w:ascii="Arial" w:hAnsi="Arial" w:cs="Arial"/>
          <w:b/>
          <w:bCs/>
          <w:color w:val="auto"/>
        </w:rPr>
      </w:pPr>
    </w:p>
    <w:p w14:paraId="205A3BD2" w14:textId="09CBE19A" w:rsidR="00BE0467" w:rsidRPr="00894613" w:rsidRDefault="00BE0467" w:rsidP="00916024">
      <w:pPr>
        <w:pStyle w:val="Default"/>
        <w:spacing w:line="276" w:lineRule="auto"/>
        <w:rPr>
          <w:rFonts w:ascii="Arial" w:hAnsi="Arial" w:cs="Arial"/>
          <w:b/>
          <w:bCs/>
          <w:color w:val="auto"/>
        </w:rPr>
      </w:pPr>
    </w:p>
    <w:p w14:paraId="6D9A9979" w14:textId="5EFEB090" w:rsidR="00BE0467" w:rsidRPr="00894613" w:rsidRDefault="00BE0467" w:rsidP="00916024">
      <w:pPr>
        <w:pStyle w:val="Default"/>
        <w:spacing w:line="276" w:lineRule="auto"/>
        <w:rPr>
          <w:rFonts w:ascii="Arial" w:hAnsi="Arial" w:cs="Arial"/>
          <w:b/>
          <w:bCs/>
          <w:color w:val="auto"/>
        </w:rPr>
      </w:pPr>
    </w:p>
    <w:p w14:paraId="6BC87D05" w14:textId="5065D866" w:rsidR="00BE0467" w:rsidRPr="00894613" w:rsidRDefault="00BE0467" w:rsidP="00916024">
      <w:pPr>
        <w:pStyle w:val="Default"/>
        <w:spacing w:line="276" w:lineRule="auto"/>
        <w:rPr>
          <w:rFonts w:ascii="Arial" w:hAnsi="Arial" w:cs="Arial"/>
          <w:b/>
          <w:bCs/>
          <w:color w:val="auto"/>
        </w:rPr>
      </w:pPr>
    </w:p>
    <w:p w14:paraId="6E2B919A" w14:textId="187DA4E7" w:rsidR="00BE0467" w:rsidRPr="00894613" w:rsidRDefault="00BE0467" w:rsidP="00916024">
      <w:pPr>
        <w:pStyle w:val="Default"/>
        <w:spacing w:line="276" w:lineRule="auto"/>
        <w:rPr>
          <w:rFonts w:ascii="Arial" w:hAnsi="Arial" w:cs="Arial"/>
          <w:b/>
          <w:bCs/>
          <w:color w:val="auto"/>
        </w:rPr>
      </w:pPr>
    </w:p>
    <w:p w14:paraId="272BF162" w14:textId="77777777" w:rsidR="00BE0467" w:rsidRPr="00894613" w:rsidRDefault="00BE0467" w:rsidP="00916024">
      <w:pPr>
        <w:pStyle w:val="Default"/>
        <w:spacing w:line="276" w:lineRule="auto"/>
        <w:rPr>
          <w:rFonts w:ascii="Arial" w:hAnsi="Arial" w:cs="Arial"/>
          <w:b/>
          <w:bCs/>
          <w:color w:val="auto"/>
        </w:rPr>
      </w:pPr>
    </w:p>
    <w:p w14:paraId="31070B0A" w14:textId="1E40D216" w:rsidR="00491358" w:rsidRPr="00894613" w:rsidRDefault="00491358" w:rsidP="00916024">
      <w:pPr>
        <w:pStyle w:val="Default"/>
        <w:spacing w:line="276" w:lineRule="auto"/>
        <w:rPr>
          <w:rFonts w:ascii="Arial" w:hAnsi="Arial" w:cs="Arial"/>
          <w:b/>
          <w:bCs/>
          <w:color w:val="auto"/>
        </w:rPr>
      </w:pPr>
    </w:p>
    <w:p w14:paraId="16B43796" w14:textId="77777777" w:rsidR="005D1F80" w:rsidRPr="00894613" w:rsidRDefault="005D1F80" w:rsidP="00916024">
      <w:pPr>
        <w:pStyle w:val="Default"/>
        <w:spacing w:line="276" w:lineRule="auto"/>
        <w:rPr>
          <w:rFonts w:ascii="Arial" w:hAnsi="Arial" w:cs="Arial"/>
          <w:b/>
          <w:bCs/>
          <w:color w:val="auto"/>
        </w:rPr>
      </w:pPr>
    </w:p>
    <w:p w14:paraId="1AC53988" w14:textId="1D72AEED" w:rsidR="005D1F80" w:rsidRPr="00894613" w:rsidRDefault="005D1F80" w:rsidP="00916024">
      <w:pPr>
        <w:pStyle w:val="Default"/>
        <w:spacing w:line="276" w:lineRule="auto"/>
        <w:rPr>
          <w:rFonts w:ascii="Arial" w:hAnsi="Arial" w:cs="Arial"/>
          <w:b/>
          <w:bCs/>
          <w:color w:val="auto"/>
        </w:rPr>
      </w:pPr>
    </w:p>
    <w:p w14:paraId="53AD8F11" w14:textId="44565844" w:rsidR="00C12F87" w:rsidRPr="00894613" w:rsidRDefault="00C12F87" w:rsidP="00916024">
      <w:pPr>
        <w:pStyle w:val="Default"/>
        <w:spacing w:line="276" w:lineRule="auto"/>
        <w:rPr>
          <w:rFonts w:ascii="Arial" w:hAnsi="Arial" w:cs="Arial"/>
          <w:b/>
          <w:bCs/>
          <w:color w:val="auto"/>
        </w:rPr>
      </w:pPr>
    </w:p>
    <w:p w14:paraId="3F85016B" w14:textId="6C94421B" w:rsidR="00C12F87" w:rsidRPr="00894613" w:rsidRDefault="00C12F87" w:rsidP="00916024">
      <w:pPr>
        <w:pStyle w:val="Default"/>
        <w:spacing w:line="276" w:lineRule="auto"/>
        <w:rPr>
          <w:rFonts w:ascii="Arial" w:hAnsi="Arial" w:cs="Arial"/>
          <w:b/>
          <w:bCs/>
          <w:color w:val="auto"/>
        </w:rPr>
      </w:pPr>
    </w:p>
    <w:p w14:paraId="0EB8F6A7" w14:textId="68DB2D6C" w:rsidR="00C12F87" w:rsidRPr="00894613" w:rsidRDefault="00C12F87" w:rsidP="00916024">
      <w:pPr>
        <w:pStyle w:val="Default"/>
        <w:spacing w:line="276" w:lineRule="auto"/>
        <w:rPr>
          <w:rFonts w:ascii="Arial" w:hAnsi="Arial" w:cs="Arial"/>
          <w:b/>
          <w:bCs/>
          <w:color w:val="auto"/>
        </w:rPr>
      </w:pPr>
    </w:p>
    <w:p w14:paraId="3B6A7063" w14:textId="7D664BDF" w:rsidR="00C12F87" w:rsidRPr="00894613" w:rsidRDefault="00C12F87" w:rsidP="00916024">
      <w:pPr>
        <w:pStyle w:val="Default"/>
        <w:spacing w:line="276" w:lineRule="auto"/>
        <w:rPr>
          <w:rFonts w:ascii="Arial" w:hAnsi="Arial" w:cs="Arial"/>
          <w:b/>
          <w:bCs/>
          <w:color w:val="auto"/>
        </w:rPr>
      </w:pPr>
    </w:p>
    <w:p w14:paraId="587995E8" w14:textId="77777777" w:rsidR="00C12F87" w:rsidRPr="00894613" w:rsidRDefault="00C12F87" w:rsidP="00916024">
      <w:pPr>
        <w:pStyle w:val="Default"/>
        <w:spacing w:line="276" w:lineRule="auto"/>
        <w:rPr>
          <w:rFonts w:ascii="Arial" w:hAnsi="Arial" w:cs="Arial"/>
          <w:b/>
          <w:bCs/>
          <w:color w:val="auto"/>
        </w:rPr>
      </w:pPr>
    </w:p>
    <w:p w14:paraId="1B3CC730" w14:textId="77777777" w:rsidR="005D1F80" w:rsidRPr="00894613" w:rsidRDefault="005D1F80" w:rsidP="00916024">
      <w:pPr>
        <w:pStyle w:val="Default"/>
        <w:spacing w:line="276" w:lineRule="auto"/>
        <w:rPr>
          <w:rFonts w:ascii="Segoe UI" w:hAnsi="Segoe UI" w:cs="Segoe UI"/>
          <w:color w:val="auto"/>
          <w:sz w:val="21"/>
          <w:szCs w:val="21"/>
        </w:rPr>
      </w:pPr>
    </w:p>
    <w:p w14:paraId="6CFDB0B2" w14:textId="0619363B" w:rsidR="00887DAD" w:rsidRDefault="00887DAD" w:rsidP="00916024">
      <w:pPr>
        <w:spacing w:line="276" w:lineRule="auto"/>
        <w:rPr>
          <w:rFonts w:ascii="Arial" w:hAnsi="Arial" w:cs="Arial"/>
        </w:rPr>
      </w:pPr>
      <w:bookmarkStart w:id="0" w:name="_Hlk55382455"/>
    </w:p>
    <w:p w14:paraId="10421E1F" w14:textId="538A56F0" w:rsidR="00177DE6" w:rsidRDefault="00177DE6" w:rsidP="00916024">
      <w:pPr>
        <w:spacing w:line="276" w:lineRule="auto"/>
        <w:rPr>
          <w:rFonts w:ascii="Arial" w:hAnsi="Arial" w:cs="Arial"/>
        </w:rPr>
      </w:pPr>
    </w:p>
    <w:p w14:paraId="7D36208E" w14:textId="3E7F4E2F" w:rsidR="00177DE6" w:rsidRDefault="00177DE6" w:rsidP="00916024">
      <w:pPr>
        <w:spacing w:line="276" w:lineRule="auto"/>
        <w:rPr>
          <w:rFonts w:ascii="Arial" w:hAnsi="Arial" w:cs="Arial"/>
        </w:rPr>
      </w:pPr>
    </w:p>
    <w:p w14:paraId="34E740C2" w14:textId="26AC2A98" w:rsidR="00177DE6" w:rsidRDefault="00177DE6" w:rsidP="00916024">
      <w:pPr>
        <w:spacing w:line="276" w:lineRule="auto"/>
        <w:rPr>
          <w:rFonts w:ascii="Arial" w:hAnsi="Arial" w:cs="Arial"/>
        </w:rPr>
      </w:pPr>
    </w:p>
    <w:p w14:paraId="35EAD413" w14:textId="77777777" w:rsidR="00177DE6" w:rsidRPr="00894613" w:rsidRDefault="00177DE6" w:rsidP="00916024">
      <w:pPr>
        <w:spacing w:line="276" w:lineRule="auto"/>
        <w:rPr>
          <w:rFonts w:ascii="Arial" w:eastAsia="Arial" w:hAnsi="Arial"/>
          <w:b/>
          <w:color w:val="000000" w:themeColor="text1"/>
        </w:rPr>
      </w:pPr>
    </w:p>
    <w:p w14:paraId="17285A1E" w14:textId="27A7D75C" w:rsidR="00034D2F" w:rsidRPr="00894613" w:rsidRDefault="009623CB" w:rsidP="00916024">
      <w:pPr>
        <w:spacing w:line="276" w:lineRule="auto"/>
        <w:rPr>
          <w:rFonts w:ascii="Arial" w:eastAsia="Arial" w:hAnsi="Arial"/>
          <w:b/>
          <w:color w:val="000000" w:themeColor="text1"/>
        </w:rPr>
      </w:pPr>
      <w:r w:rsidRPr="00894613">
        <w:rPr>
          <w:rFonts w:ascii="Arial" w:eastAsia="Arial" w:hAnsi="Arial"/>
          <w:b/>
          <w:color w:val="000000" w:themeColor="text1"/>
        </w:rPr>
        <w:t xml:space="preserve">Introduction </w:t>
      </w:r>
    </w:p>
    <w:p w14:paraId="3AC2383F" w14:textId="77777777" w:rsidR="009623CB" w:rsidRPr="00894613" w:rsidRDefault="009623CB" w:rsidP="00916024">
      <w:pPr>
        <w:spacing w:line="276" w:lineRule="auto"/>
        <w:rPr>
          <w:rFonts w:ascii="Arial" w:eastAsia="Arial" w:hAnsi="Arial"/>
          <w:b/>
          <w:color w:val="000000" w:themeColor="text1"/>
        </w:rPr>
      </w:pPr>
    </w:p>
    <w:p w14:paraId="72C3DBF1" w14:textId="4B102605" w:rsidR="00EC3949" w:rsidRPr="00894613" w:rsidRDefault="00EC3949" w:rsidP="00EC3949">
      <w:pPr>
        <w:pStyle w:val="Default"/>
        <w:spacing w:line="276" w:lineRule="auto"/>
        <w:rPr>
          <w:rFonts w:ascii="Arial" w:hAnsi="Arial" w:cs="Arial"/>
        </w:rPr>
      </w:pPr>
      <w:r w:rsidRPr="00894613">
        <w:rPr>
          <w:rFonts w:ascii="Arial" w:eastAsia="Arial" w:hAnsi="Arial" w:cs="Arial"/>
        </w:rPr>
        <w:t xml:space="preserve">The following guidance </w:t>
      </w:r>
      <w:r w:rsidRPr="00894613">
        <w:rPr>
          <w:rFonts w:ascii="Arial" w:eastAsia="Arial" w:hAnsi="Arial"/>
        </w:rPr>
        <w:t xml:space="preserve">is for </w:t>
      </w:r>
      <w:r w:rsidRPr="00894613">
        <w:rPr>
          <w:rFonts w:ascii="Arial" w:hAnsi="Arial" w:cs="Arial"/>
        </w:rPr>
        <w:t>staff</w:t>
      </w:r>
      <w:r w:rsidR="00B71E2C" w:rsidRPr="00894613">
        <w:rPr>
          <w:rFonts w:ascii="Arial" w:hAnsi="Arial" w:cs="Arial"/>
        </w:rPr>
        <w:t xml:space="preserve">, </w:t>
      </w:r>
      <w:proofErr w:type="gramStart"/>
      <w:r w:rsidR="00B71E2C" w:rsidRPr="00894613">
        <w:rPr>
          <w:rFonts w:ascii="Arial" w:hAnsi="Arial" w:cs="Arial"/>
        </w:rPr>
        <w:t>residents</w:t>
      </w:r>
      <w:proofErr w:type="gramEnd"/>
      <w:r w:rsidR="00B71E2C" w:rsidRPr="00894613">
        <w:rPr>
          <w:rFonts w:ascii="Arial" w:hAnsi="Arial" w:cs="Arial"/>
        </w:rPr>
        <w:t xml:space="preserve"> and visitors</w:t>
      </w:r>
      <w:r w:rsidR="00C635E0" w:rsidRPr="00894613">
        <w:rPr>
          <w:rFonts w:ascii="Arial" w:hAnsi="Arial" w:cs="Arial"/>
        </w:rPr>
        <w:t xml:space="preserve"> of care homes</w:t>
      </w:r>
      <w:r w:rsidR="00B71E2C" w:rsidRPr="00894613">
        <w:rPr>
          <w:rFonts w:ascii="Arial" w:hAnsi="Arial" w:cs="Arial"/>
        </w:rPr>
        <w:t>.</w:t>
      </w:r>
      <w:r w:rsidRPr="00894613">
        <w:rPr>
          <w:rFonts w:ascii="Arial" w:hAnsi="Arial" w:cs="Arial"/>
        </w:rPr>
        <w:t xml:space="preserve"> It sets out how visits should be managed </w:t>
      </w:r>
      <w:r w:rsidRPr="00894613">
        <w:rPr>
          <w:rFonts w:ascii="Arial" w:eastAsia="Arial" w:hAnsi="Arial"/>
          <w:bCs/>
          <w:color w:val="000000" w:themeColor="text1"/>
        </w:rPr>
        <w:t>as the COVID-19 vaccination programme rolls out</w:t>
      </w:r>
      <w:r w:rsidR="006F1A64" w:rsidRPr="00894613">
        <w:rPr>
          <w:rFonts w:ascii="Arial" w:eastAsia="Arial" w:hAnsi="Arial"/>
          <w:bCs/>
          <w:color w:val="000000" w:themeColor="text1"/>
        </w:rPr>
        <w:t>. The guidance</w:t>
      </w:r>
      <w:r w:rsidR="00300577" w:rsidRPr="00894613">
        <w:rPr>
          <w:rFonts w:ascii="Arial" w:eastAsia="Arial" w:hAnsi="Arial"/>
          <w:bCs/>
          <w:color w:val="000000" w:themeColor="text1"/>
        </w:rPr>
        <w:t xml:space="preserve"> </w:t>
      </w:r>
      <w:r w:rsidR="00725B3C">
        <w:rPr>
          <w:rFonts w:ascii="Arial" w:eastAsia="Arial" w:hAnsi="Arial"/>
          <w:bCs/>
          <w:color w:val="000000" w:themeColor="text1"/>
        </w:rPr>
        <w:t>is</w:t>
      </w:r>
      <w:r w:rsidRPr="00894613">
        <w:rPr>
          <w:rFonts w:ascii="Arial" w:eastAsia="Arial" w:hAnsi="Arial"/>
          <w:bCs/>
          <w:color w:val="000000" w:themeColor="text1"/>
        </w:rPr>
        <w:t xml:space="preserve"> regularly reviewed </w:t>
      </w:r>
      <w:r w:rsidR="006F1A64" w:rsidRPr="00894613">
        <w:rPr>
          <w:rFonts w:ascii="Arial" w:eastAsia="Arial" w:hAnsi="Arial"/>
          <w:bCs/>
          <w:color w:val="000000" w:themeColor="text1"/>
        </w:rPr>
        <w:t xml:space="preserve">to ensure it reflects changes </w:t>
      </w:r>
      <w:r w:rsidR="00725B3C">
        <w:rPr>
          <w:rFonts w:ascii="Arial" w:eastAsia="Arial" w:hAnsi="Arial"/>
          <w:bCs/>
          <w:color w:val="000000" w:themeColor="text1"/>
        </w:rPr>
        <w:t>in</w:t>
      </w:r>
      <w:r w:rsidR="006F1A64" w:rsidRPr="00894613">
        <w:rPr>
          <w:rFonts w:ascii="Arial" w:eastAsia="Arial" w:hAnsi="Arial"/>
          <w:bCs/>
          <w:color w:val="000000" w:themeColor="text1"/>
        </w:rPr>
        <w:t xml:space="preserve"> C</w:t>
      </w:r>
      <w:r w:rsidR="00300577" w:rsidRPr="00894613">
        <w:rPr>
          <w:rFonts w:ascii="Arial" w:eastAsia="Arial" w:hAnsi="Arial"/>
          <w:bCs/>
          <w:color w:val="000000" w:themeColor="text1"/>
        </w:rPr>
        <w:t>OVID</w:t>
      </w:r>
      <w:r w:rsidR="006F1A64" w:rsidRPr="00894613">
        <w:rPr>
          <w:rFonts w:ascii="Arial" w:eastAsia="Arial" w:hAnsi="Arial"/>
          <w:bCs/>
          <w:color w:val="000000" w:themeColor="text1"/>
        </w:rPr>
        <w:t xml:space="preserve">-19 </w:t>
      </w:r>
      <w:r w:rsidR="00300577" w:rsidRPr="00894613">
        <w:rPr>
          <w:rFonts w:ascii="Arial" w:eastAsia="Arial" w:hAnsi="Arial"/>
          <w:bCs/>
          <w:color w:val="000000" w:themeColor="text1"/>
        </w:rPr>
        <w:t>risk level to care homes</w:t>
      </w:r>
      <w:r w:rsidR="00725B3C" w:rsidRPr="00725B3C">
        <w:rPr>
          <w:rFonts w:ascii="Arial" w:eastAsia="Arial" w:hAnsi="Arial"/>
          <w:bCs/>
          <w:color w:val="000000" w:themeColor="text1"/>
        </w:rPr>
        <w:t xml:space="preserve"> </w:t>
      </w:r>
      <w:r w:rsidR="00725B3C" w:rsidRPr="00894613">
        <w:rPr>
          <w:rFonts w:ascii="Arial" w:eastAsia="Arial" w:hAnsi="Arial"/>
          <w:bCs/>
          <w:color w:val="000000" w:themeColor="text1"/>
        </w:rPr>
        <w:t>in Jersey</w:t>
      </w:r>
      <w:r w:rsidR="006F1A64" w:rsidRPr="00894613">
        <w:rPr>
          <w:rFonts w:ascii="Arial" w:eastAsia="Arial" w:hAnsi="Arial"/>
          <w:bCs/>
          <w:color w:val="000000" w:themeColor="text1"/>
        </w:rPr>
        <w:t>.</w:t>
      </w:r>
    </w:p>
    <w:p w14:paraId="5ED99CCB" w14:textId="77777777" w:rsidR="00EC3949" w:rsidRPr="00894613" w:rsidRDefault="00EC3949" w:rsidP="00EC3949">
      <w:pPr>
        <w:pStyle w:val="Default"/>
        <w:spacing w:line="276" w:lineRule="auto"/>
        <w:rPr>
          <w:rFonts w:ascii="Arial" w:hAnsi="Arial" w:cs="Arial"/>
        </w:rPr>
      </w:pPr>
    </w:p>
    <w:p w14:paraId="5D60F57B" w14:textId="65AE9392" w:rsidR="00EC3949" w:rsidRPr="00894613" w:rsidRDefault="00EC3949" w:rsidP="00EC3949">
      <w:pPr>
        <w:pStyle w:val="Default"/>
        <w:spacing w:line="276" w:lineRule="auto"/>
        <w:rPr>
          <w:rFonts w:ascii="Arial" w:hAnsi="Arial" w:cs="Arial"/>
          <w:color w:val="auto"/>
        </w:rPr>
      </w:pPr>
      <w:r w:rsidRPr="00894613">
        <w:rPr>
          <w:rFonts w:ascii="Arial" w:hAnsi="Arial" w:cs="Arial"/>
          <w:color w:val="auto"/>
        </w:rPr>
        <w:t xml:space="preserve">Allowing residents to see loved ones is </w:t>
      </w:r>
      <w:r w:rsidRPr="00894613">
        <w:rPr>
          <w:rFonts w:ascii="Arial" w:hAnsi="Arial" w:cs="Arial"/>
          <w:bCs/>
          <w:color w:val="auto"/>
        </w:rPr>
        <w:t>beneficial</w:t>
      </w:r>
      <w:r w:rsidRPr="00894613">
        <w:rPr>
          <w:rFonts w:ascii="Arial" w:hAnsi="Arial" w:cs="Arial"/>
          <w:b/>
          <w:color w:val="auto"/>
        </w:rPr>
        <w:t xml:space="preserve"> </w:t>
      </w:r>
      <w:r w:rsidRPr="00894613">
        <w:rPr>
          <w:rFonts w:ascii="Arial" w:hAnsi="Arial" w:cs="Arial"/>
          <w:color w:val="auto"/>
        </w:rPr>
        <w:t xml:space="preserve">to their health and wellbeing. However, many risks remain for care home residents and staff. </w:t>
      </w:r>
      <w:bookmarkStart w:id="1" w:name="_Hlk66195256"/>
      <w:r w:rsidRPr="00894613">
        <w:rPr>
          <w:rFonts w:ascii="Arial" w:hAnsi="Arial" w:cs="Arial"/>
          <w:color w:val="auto"/>
        </w:rPr>
        <w:t>While t</w:t>
      </w:r>
      <w:r w:rsidRPr="00894613">
        <w:rPr>
          <w:rFonts w:ascii="Arial" w:eastAsia="Arial" w:hAnsi="Arial"/>
          <w:bCs/>
          <w:color w:val="000000" w:themeColor="text1"/>
        </w:rPr>
        <w:t xml:space="preserve">he COVID-19 vaccine offers a good level of protection to the person receiving it, it does not prevent illness from COVID-19 in every case, and </w:t>
      </w:r>
      <w:r w:rsidR="009C5FA3" w:rsidRPr="00894613">
        <w:rPr>
          <w:rFonts w:ascii="Arial" w:eastAsia="Arial" w:hAnsi="Arial"/>
          <w:bCs/>
          <w:color w:val="000000" w:themeColor="text1"/>
        </w:rPr>
        <w:t xml:space="preserve">it is likely that </w:t>
      </w:r>
      <w:r w:rsidRPr="00894613">
        <w:rPr>
          <w:rFonts w:ascii="Arial" w:eastAsia="Arial" w:hAnsi="Arial"/>
          <w:bCs/>
          <w:color w:val="000000" w:themeColor="text1"/>
        </w:rPr>
        <w:t xml:space="preserve">it </w:t>
      </w:r>
      <w:r w:rsidR="009C5FA3" w:rsidRPr="00894613">
        <w:rPr>
          <w:rFonts w:ascii="Arial" w:eastAsia="Arial" w:hAnsi="Arial"/>
          <w:bCs/>
          <w:color w:val="000000" w:themeColor="text1"/>
        </w:rPr>
        <w:t>only prevents around two-thirds of the</w:t>
      </w:r>
      <w:r w:rsidRPr="00894613">
        <w:rPr>
          <w:rFonts w:ascii="Arial" w:eastAsia="Arial" w:hAnsi="Arial"/>
          <w:bCs/>
          <w:color w:val="000000" w:themeColor="text1"/>
        </w:rPr>
        <w:t xml:space="preserve"> </w:t>
      </w:r>
      <w:r w:rsidR="009C5FA3" w:rsidRPr="00894613">
        <w:rPr>
          <w:rFonts w:ascii="Arial" w:eastAsia="Arial" w:hAnsi="Arial"/>
          <w:bCs/>
          <w:color w:val="000000" w:themeColor="text1"/>
        </w:rPr>
        <w:t xml:space="preserve">onwards </w:t>
      </w:r>
      <w:r w:rsidRPr="00894613">
        <w:rPr>
          <w:rFonts w:ascii="Arial" w:eastAsia="Arial" w:hAnsi="Arial"/>
          <w:bCs/>
          <w:color w:val="000000" w:themeColor="text1"/>
        </w:rPr>
        <w:t xml:space="preserve">spread of infection. </w:t>
      </w:r>
      <w:r w:rsidR="00C635E0" w:rsidRPr="00894613">
        <w:rPr>
          <w:rFonts w:ascii="Arial" w:hAnsi="Arial" w:cs="Arial"/>
          <w:color w:val="auto"/>
        </w:rPr>
        <w:t>So,</w:t>
      </w:r>
      <w:r w:rsidRPr="00894613">
        <w:rPr>
          <w:rFonts w:ascii="Arial" w:hAnsi="Arial" w:cs="Arial"/>
          <w:color w:val="auto"/>
        </w:rPr>
        <w:t xml:space="preserve"> we </w:t>
      </w:r>
      <w:r w:rsidR="00E265B3" w:rsidRPr="00894613">
        <w:rPr>
          <w:rFonts w:ascii="Arial" w:hAnsi="Arial" w:cs="Arial"/>
          <w:color w:val="auto"/>
        </w:rPr>
        <w:t>should</w:t>
      </w:r>
      <w:r w:rsidRPr="00894613">
        <w:rPr>
          <w:rFonts w:ascii="Arial" w:hAnsi="Arial" w:cs="Arial"/>
          <w:color w:val="auto"/>
        </w:rPr>
        <w:t xml:space="preserve"> collectively take a slow, cautious approach </w:t>
      </w:r>
      <w:r w:rsidR="00903EA4" w:rsidRPr="00894613">
        <w:rPr>
          <w:rFonts w:ascii="Arial" w:hAnsi="Arial" w:cs="Arial"/>
          <w:color w:val="auto"/>
        </w:rPr>
        <w:t>to increasing visits</w:t>
      </w:r>
      <w:r w:rsidRPr="00894613">
        <w:rPr>
          <w:rFonts w:ascii="Arial" w:hAnsi="Arial" w:cs="Arial"/>
          <w:color w:val="auto"/>
        </w:rPr>
        <w:t xml:space="preserve">. </w:t>
      </w:r>
    </w:p>
    <w:bookmarkEnd w:id="1"/>
    <w:p w14:paraId="6BB65270" w14:textId="23390FDD" w:rsidR="00EC3949" w:rsidRPr="00894613" w:rsidRDefault="00EC3949" w:rsidP="00EC3949">
      <w:pPr>
        <w:spacing w:line="276" w:lineRule="auto"/>
        <w:rPr>
          <w:rFonts w:ascii="Arial" w:eastAsia="Arial" w:hAnsi="Arial"/>
        </w:rPr>
      </w:pPr>
    </w:p>
    <w:p w14:paraId="4C857BF6" w14:textId="706194BE" w:rsidR="00EC3949" w:rsidRPr="00894613" w:rsidRDefault="00EC3949" w:rsidP="00EC3949">
      <w:pPr>
        <w:spacing w:line="276" w:lineRule="auto"/>
        <w:ind w:right="100"/>
        <w:rPr>
          <w:rFonts w:ascii="Arial" w:eastAsia="Arial" w:hAnsi="Arial"/>
        </w:rPr>
      </w:pPr>
      <w:r w:rsidRPr="00894613">
        <w:rPr>
          <w:rFonts w:ascii="Arial" w:eastAsia="Arial" w:hAnsi="Arial" w:cs="Arial"/>
        </w:rPr>
        <w:t xml:space="preserve">Care homes are responsible for </w:t>
      </w:r>
      <w:r w:rsidRPr="00894613">
        <w:rPr>
          <w:rFonts w:ascii="Arial" w:eastAsia="Arial" w:hAnsi="Arial"/>
        </w:rPr>
        <w:t>ensur</w:t>
      </w:r>
      <w:r w:rsidR="006F1A64" w:rsidRPr="00894613">
        <w:rPr>
          <w:rFonts w:ascii="Arial" w:eastAsia="Arial" w:hAnsi="Arial"/>
        </w:rPr>
        <w:t>ing</w:t>
      </w:r>
      <w:r w:rsidRPr="00894613">
        <w:rPr>
          <w:rFonts w:ascii="Arial" w:eastAsia="Arial" w:hAnsi="Arial"/>
        </w:rPr>
        <w:t xml:space="preserve"> that all care giving arrangements are safe </w:t>
      </w:r>
      <w:r w:rsidR="006F1A64" w:rsidRPr="00894613">
        <w:rPr>
          <w:rFonts w:ascii="Arial" w:eastAsia="Arial" w:hAnsi="Arial"/>
        </w:rPr>
        <w:t xml:space="preserve">with </w:t>
      </w:r>
      <w:r w:rsidR="00C635E0" w:rsidRPr="00894613">
        <w:rPr>
          <w:rFonts w:ascii="Arial" w:eastAsia="Arial" w:hAnsi="Arial"/>
        </w:rPr>
        <w:t>regard</w:t>
      </w:r>
      <w:r w:rsidR="00300577" w:rsidRPr="00894613">
        <w:rPr>
          <w:rFonts w:ascii="Arial" w:eastAsia="Arial" w:hAnsi="Arial"/>
        </w:rPr>
        <w:t>s</w:t>
      </w:r>
      <w:r w:rsidR="006F1A64" w:rsidRPr="00894613">
        <w:rPr>
          <w:rFonts w:ascii="Arial" w:eastAsia="Arial" w:hAnsi="Arial"/>
        </w:rPr>
        <w:t xml:space="preserve"> to</w:t>
      </w:r>
      <w:r w:rsidRPr="00894613">
        <w:rPr>
          <w:rFonts w:ascii="Arial" w:eastAsia="Arial" w:hAnsi="Arial"/>
        </w:rPr>
        <w:t xml:space="preserve"> COVID-</w:t>
      </w:r>
      <w:proofErr w:type="gramStart"/>
      <w:r w:rsidRPr="00894613">
        <w:rPr>
          <w:rFonts w:ascii="Arial" w:eastAsia="Arial" w:hAnsi="Arial"/>
        </w:rPr>
        <w:t>19</w:t>
      </w:r>
      <w:proofErr w:type="gramEnd"/>
      <w:r w:rsidR="005026C7" w:rsidRPr="00894613">
        <w:rPr>
          <w:rFonts w:ascii="Arial" w:eastAsia="Arial" w:hAnsi="Arial"/>
        </w:rPr>
        <w:t xml:space="preserve"> </w:t>
      </w:r>
      <w:r w:rsidR="006F1A64" w:rsidRPr="00894613">
        <w:rPr>
          <w:rFonts w:ascii="Arial" w:eastAsia="Arial" w:hAnsi="Arial"/>
        </w:rPr>
        <w:t xml:space="preserve">but residents and visitors </w:t>
      </w:r>
      <w:r w:rsidR="005026C7" w:rsidRPr="00894613">
        <w:rPr>
          <w:rFonts w:ascii="Arial" w:eastAsia="Arial" w:hAnsi="Arial"/>
        </w:rPr>
        <w:t xml:space="preserve">also </w:t>
      </w:r>
      <w:r w:rsidR="006F1A64" w:rsidRPr="00894613">
        <w:rPr>
          <w:rFonts w:ascii="Arial" w:eastAsia="Arial" w:hAnsi="Arial"/>
        </w:rPr>
        <w:t>have a role to play as they must also help to protect themselves and others.</w:t>
      </w:r>
    </w:p>
    <w:p w14:paraId="37F16E26" w14:textId="77777777" w:rsidR="00EC3949" w:rsidRPr="00894613" w:rsidRDefault="00EC3949" w:rsidP="00EC3949">
      <w:pPr>
        <w:spacing w:line="276" w:lineRule="auto"/>
        <w:ind w:right="100"/>
        <w:rPr>
          <w:rFonts w:ascii="Arial" w:eastAsia="Arial" w:hAnsi="Arial" w:cs="Arial"/>
        </w:rPr>
      </w:pPr>
    </w:p>
    <w:p w14:paraId="6E85C5E5" w14:textId="33FBB8EF" w:rsidR="008476FA" w:rsidRPr="00894613" w:rsidRDefault="00EC3949" w:rsidP="00D459C4">
      <w:pPr>
        <w:spacing w:line="276" w:lineRule="auto"/>
        <w:rPr>
          <w:rFonts w:ascii="Arial" w:hAnsi="Arial" w:cs="Arial"/>
        </w:rPr>
      </w:pPr>
      <w:r w:rsidRPr="00894613">
        <w:rPr>
          <w:rFonts w:ascii="Arial" w:eastAsia="Arial" w:hAnsi="Arial"/>
        </w:rPr>
        <w:t xml:space="preserve">This </w:t>
      </w:r>
      <w:r w:rsidR="006F1A64" w:rsidRPr="00894613">
        <w:rPr>
          <w:rFonts w:ascii="Arial" w:eastAsia="Arial" w:hAnsi="Arial"/>
        </w:rPr>
        <w:t xml:space="preserve">visiting </w:t>
      </w:r>
      <w:r w:rsidRPr="00894613">
        <w:rPr>
          <w:rFonts w:ascii="Arial" w:eastAsia="Arial" w:hAnsi="Arial"/>
        </w:rPr>
        <w:t>guidance is in addition to the general care homes COVID-19 guidance which can be found on the Jersey Care Commission website:</w:t>
      </w:r>
      <w:r w:rsidRPr="00894613">
        <w:rPr>
          <w:rFonts w:ascii="Arial" w:eastAsia="Arial" w:hAnsi="Arial" w:cs="Arial"/>
        </w:rPr>
        <w:t xml:space="preserve"> </w:t>
      </w:r>
      <w:hyperlink r:id="rId13" w:history="1">
        <w:r w:rsidR="00D459C4" w:rsidRPr="00D459C4">
          <w:rPr>
            <w:rFonts w:ascii="Arial" w:eastAsia="Arial" w:hAnsi="Arial"/>
            <w:u w:val="single"/>
          </w:rPr>
          <w:t>2021.03.09_Gudance-for-Care-Homes-during-COVID-19.pdf (carecommission.je)</w:t>
        </w:r>
      </w:hyperlink>
    </w:p>
    <w:p w14:paraId="1D05D822" w14:textId="77777777" w:rsidR="00757BEC" w:rsidRPr="00894613" w:rsidRDefault="00757BEC" w:rsidP="00FA221C">
      <w:pPr>
        <w:pStyle w:val="Default"/>
        <w:spacing w:line="276" w:lineRule="auto"/>
        <w:rPr>
          <w:rFonts w:ascii="Arial" w:hAnsi="Arial" w:cs="Arial"/>
          <w:color w:val="auto"/>
        </w:rPr>
      </w:pPr>
    </w:p>
    <w:p w14:paraId="0441403C" w14:textId="77777777" w:rsidR="00FF5F82" w:rsidRPr="00894613" w:rsidRDefault="00FF5F82">
      <w:pPr>
        <w:rPr>
          <w:rFonts w:ascii="Arial" w:hAnsi="Arial" w:cs="Arial"/>
          <w:b/>
          <w:bCs/>
          <w:color w:val="000000"/>
        </w:rPr>
      </w:pPr>
      <w:r w:rsidRPr="00894613">
        <w:rPr>
          <w:rFonts w:ascii="Arial" w:hAnsi="Arial" w:cs="Arial"/>
          <w:b/>
          <w:bCs/>
        </w:rPr>
        <w:br w:type="page"/>
      </w:r>
    </w:p>
    <w:p w14:paraId="43037C53" w14:textId="33990827" w:rsidR="00986FBF" w:rsidRPr="00894613" w:rsidRDefault="00986FBF" w:rsidP="00FA221C">
      <w:pPr>
        <w:pStyle w:val="Default"/>
        <w:spacing w:line="276" w:lineRule="auto"/>
        <w:rPr>
          <w:rFonts w:ascii="Arial" w:hAnsi="Arial" w:cs="Arial"/>
          <w:b/>
          <w:bCs/>
        </w:rPr>
      </w:pPr>
    </w:p>
    <w:p w14:paraId="10DA8C99" w14:textId="77777777" w:rsidR="00C41E6C" w:rsidRPr="00894613" w:rsidRDefault="00C41E6C" w:rsidP="00FA221C">
      <w:pPr>
        <w:pStyle w:val="Default"/>
        <w:spacing w:line="276" w:lineRule="auto"/>
        <w:rPr>
          <w:rFonts w:ascii="Arial" w:hAnsi="Arial" w:cs="Arial"/>
          <w:b/>
          <w:bCs/>
        </w:rPr>
      </w:pPr>
    </w:p>
    <w:p w14:paraId="5649F3E5" w14:textId="72585D62" w:rsidR="00AD18FE" w:rsidRPr="00894613" w:rsidRDefault="00AA25F6" w:rsidP="00FA221C">
      <w:pPr>
        <w:pStyle w:val="Default"/>
        <w:spacing w:line="276" w:lineRule="auto"/>
        <w:rPr>
          <w:rFonts w:ascii="Arial" w:hAnsi="Arial" w:cs="Arial"/>
          <w:b/>
          <w:bCs/>
        </w:rPr>
      </w:pPr>
      <w:r w:rsidRPr="00894613">
        <w:rPr>
          <w:rFonts w:ascii="Arial" w:hAnsi="Arial" w:cs="Arial"/>
          <w:b/>
          <w:bCs/>
        </w:rPr>
        <w:t>W</w:t>
      </w:r>
      <w:r w:rsidR="005068B7" w:rsidRPr="00894613">
        <w:rPr>
          <w:rFonts w:ascii="Arial" w:hAnsi="Arial" w:cs="Arial"/>
          <w:b/>
          <w:bCs/>
        </w:rPr>
        <w:t xml:space="preserve">e </w:t>
      </w:r>
      <w:r w:rsidR="00877545" w:rsidRPr="00894613">
        <w:rPr>
          <w:rFonts w:ascii="Arial" w:hAnsi="Arial" w:cs="Arial"/>
          <w:b/>
          <w:bCs/>
        </w:rPr>
        <w:t>are</w:t>
      </w:r>
      <w:r w:rsidR="005068B7" w:rsidRPr="00894613">
        <w:rPr>
          <w:rFonts w:ascii="Arial" w:hAnsi="Arial" w:cs="Arial"/>
          <w:b/>
          <w:bCs/>
        </w:rPr>
        <w:t xml:space="preserve"> </w:t>
      </w:r>
      <w:r w:rsidR="00877545" w:rsidRPr="00894613">
        <w:rPr>
          <w:rFonts w:ascii="Arial" w:hAnsi="Arial" w:cs="Arial"/>
          <w:b/>
          <w:bCs/>
        </w:rPr>
        <w:t>advising that</w:t>
      </w:r>
      <w:r w:rsidR="005068B7" w:rsidRPr="00894613">
        <w:rPr>
          <w:rFonts w:ascii="Arial" w:hAnsi="Arial" w:cs="Arial"/>
          <w:b/>
          <w:bCs/>
        </w:rPr>
        <w:t xml:space="preserve"> visits to residents</w:t>
      </w:r>
      <w:r w:rsidR="004F0D98" w:rsidRPr="00894613">
        <w:rPr>
          <w:rFonts w:ascii="Arial" w:hAnsi="Arial" w:cs="Arial"/>
          <w:b/>
          <w:bCs/>
        </w:rPr>
        <w:t xml:space="preserve"> in care homes</w:t>
      </w:r>
      <w:r w:rsidR="00516BB8" w:rsidRPr="00894613">
        <w:rPr>
          <w:rFonts w:ascii="Arial" w:hAnsi="Arial" w:cs="Arial"/>
          <w:b/>
          <w:bCs/>
        </w:rPr>
        <w:t xml:space="preserve"> </w:t>
      </w:r>
      <w:r w:rsidR="00FF5F82" w:rsidRPr="00894613">
        <w:rPr>
          <w:rFonts w:ascii="Arial" w:hAnsi="Arial" w:cs="Arial"/>
          <w:b/>
          <w:bCs/>
        </w:rPr>
        <w:t xml:space="preserve">may </w:t>
      </w:r>
      <w:r w:rsidR="00877545" w:rsidRPr="00894613">
        <w:rPr>
          <w:rFonts w:ascii="Arial" w:hAnsi="Arial" w:cs="Arial"/>
          <w:b/>
          <w:bCs/>
        </w:rPr>
        <w:t xml:space="preserve">take place </w:t>
      </w:r>
      <w:r w:rsidR="005068B7" w:rsidRPr="00894613">
        <w:rPr>
          <w:rFonts w:ascii="Arial" w:hAnsi="Arial" w:cs="Arial"/>
          <w:b/>
          <w:bCs/>
        </w:rPr>
        <w:t xml:space="preserve">under </w:t>
      </w:r>
      <w:r w:rsidR="00C62C8F" w:rsidRPr="00894613">
        <w:rPr>
          <w:rFonts w:ascii="Arial" w:hAnsi="Arial" w:cs="Arial"/>
          <w:b/>
          <w:bCs/>
        </w:rPr>
        <w:t>the con</w:t>
      </w:r>
      <w:r w:rsidR="009F799D" w:rsidRPr="00894613">
        <w:rPr>
          <w:rFonts w:ascii="Arial" w:hAnsi="Arial" w:cs="Arial"/>
          <w:b/>
          <w:bCs/>
        </w:rPr>
        <w:t xml:space="preserve">ditions set out below. </w:t>
      </w:r>
    </w:p>
    <w:p w14:paraId="412CD555" w14:textId="77777777" w:rsidR="00940CCD" w:rsidRPr="00894613" w:rsidRDefault="00940CCD" w:rsidP="00FA221C">
      <w:pPr>
        <w:pStyle w:val="Default"/>
        <w:spacing w:line="276" w:lineRule="auto"/>
        <w:rPr>
          <w:rFonts w:ascii="Arial" w:hAnsi="Arial" w:cs="Arial"/>
          <w:color w:val="auto"/>
        </w:rPr>
      </w:pPr>
    </w:p>
    <w:tbl>
      <w:tblPr>
        <w:tblStyle w:val="TableGrid"/>
        <w:tblW w:w="0" w:type="auto"/>
        <w:tblLook w:val="04A0" w:firstRow="1" w:lastRow="0" w:firstColumn="1" w:lastColumn="0" w:noHBand="0" w:noVBand="1"/>
      </w:tblPr>
      <w:tblGrid>
        <w:gridCol w:w="9067"/>
      </w:tblGrid>
      <w:tr w:rsidR="00C03184" w:rsidRPr="00894613" w14:paraId="19FD899C" w14:textId="77777777" w:rsidTr="00735667">
        <w:tc>
          <w:tcPr>
            <w:tcW w:w="9067" w:type="dxa"/>
          </w:tcPr>
          <w:p w14:paraId="4B6CE804" w14:textId="77777777" w:rsidR="00C41E6C" w:rsidRPr="00894613" w:rsidRDefault="00C41E6C" w:rsidP="00C41E6C">
            <w:pPr>
              <w:rPr>
                <w:rFonts w:ascii="Arial" w:hAnsi="Arial" w:cs="Arial"/>
              </w:rPr>
            </w:pPr>
          </w:p>
          <w:p w14:paraId="28091CFC" w14:textId="3EC587F4" w:rsidR="006208D1" w:rsidRPr="00894613" w:rsidRDefault="003D1AFA" w:rsidP="00FE72EC">
            <w:pPr>
              <w:spacing w:line="276" w:lineRule="auto"/>
              <w:rPr>
                <w:rFonts w:ascii="Arial" w:eastAsia="Arial" w:hAnsi="Arial"/>
                <w:b/>
                <w:color w:val="000000" w:themeColor="text1"/>
              </w:rPr>
            </w:pPr>
            <w:r w:rsidRPr="00894613">
              <w:rPr>
                <w:rFonts w:ascii="Arial" w:eastAsia="Arial" w:hAnsi="Arial"/>
                <w:b/>
                <w:color w:val="000000" w:themeColor="text1"/>
              </w:rPr>
              <w:t>Visits to residents who are f</w:t>
            </w:r>
            <w:r w:rsidR="006E513A" w:rsidRPr="00894613">
              <w:rPr>
                <w:rFonts w:ascii="Arial" w:eastAsia="Arial" w:hAnsi="Arial"/>
                <w:b/>
                <w:color w:val="000000" w:themeColor="text1"/>
              </w:rPr>
              <w:t>ully vaccinate</w:t>
            </w:r>
            <w:r w:rsidRPr="00894613">
              <w:rPr>
                <w:rFonts w:ascii="Arial" w:eastAsia="Arial" w:hAnsi="Arial"/>
                <w:b/>
                <w:color w:val="000000" w:themeColor="text1"/>
              </w:rPr>
              <w:t>d:</w:t>
            </w:r>
          </w:p>
          <w:p w14:paraId="623E9910" w14:textId="25081818" w:rsidR="00FE72EC" w:rsidRPr="00894613" w:rsidRDefault="001C4EF3" w:rsidP="00E46C8F">
            <w:pPr>
              <w:pStyle w:val="ListParagraph"/>
              <w:numPr>
                <w:ilvl w:val="0"/>
                <w:numId w:val="3"/>
              </w:numPr>
              <w:spacing w:line="276" w:lineRule="auto"/>
              <w:ind w:right="100"/>
              <w:rPr>
                <w:rFonts w:ascii="Arial" w:eastAsia="Arial" w:hAnsi="Arial"/>
                <w:color w:val="000000" w:themeColor="text1"/>
              </w:rPr>
            </w:pPr>
            <w:bookmarkStart w:id="2" w:name="_Hlk67584490"/>
            <w:r w:rsidRPr="00894613">
              <w:rPr>
                <w:rFonts w:ascii="Arial" w:eastAsia="Arial" w:hAnsi="Arial"/>
                <w:bCs/>
                <w:color w:val="000000" w:themeColor="text1"/>
              </w:rPr>
              <w:t>a maximum</w:t>
            </w:r>
            <w:r w:rsidRPr="00894613">
              <w:rPr>
                <w:rFonts w:ascii="Arial" w:eastAsia="Arial" w:hAnsi="Arial"/>
                <w:b/>
                <w:color w:val="000000" w:themeColor="text1"/>
              </w:rPr>
              <w:t xml:space="preserve"> </w:t>
            </w:r>
            <w:r w:rsidRPr="00894613">
              <w:rPr>
                <w:rFonts w:ascii="Arial" w:eastAsia="Arial" w:hAnsi="Arial"/>
                <w:bCs/>
                <w:color w:val="000000" w:themeColor="text1"/>
              </w:rPr>
              <w:t>of</w:t>
            </w:r>
            <w:r w:rsidRPr="00894613">
              <w:rPr>
                <w:rFonts w:ascii="Arial" w:eastAsia="Arial" w:hAnsi="Arial"/>
                <w:b/>
                <w:color w:val="000000" w:themeColor="text1"/>
              </w:rPr>
              <w:t xml:space="preserve"> </w:t>
            </w:r>
            <w:bookmarkEnd w:id="2"/>
            <w:r w:rsidR="00903EA4" w:rsidRPr="00894613">
              <w:rPr>
                <w:rFonts w:ascii="Arial" w:eastAsia="Arial" w:hAnsi="Arial"/>
                <w:b/>
                <w:color w:val="000000" w:themeColor="text1"/>
              </w:rPr>
              <w:t>6</w:t>
            </w:r>
            <w:r w:rsidR="00FE72EC" w:rsidRPr="00894613">
              <w:rPr>
                <w:rFonts w:ascii="Arial" w:eastAsia="Arial" w:hAnsi="Arial"/>
                <w:color w:val="000000" w:themeColor="text1"/>
              </w:rPr>
              <w:t xml:space="preserve"> </w:t>
            </w:r>
            <w:r w:rsidR="008960A1">
              <w:rPr>
                <w:rFonts w:ascii="Arial" w:eastAsia="Arial" w:hAnsi="Arial"/>
                <w:color w:val="000000" w:themeColor="text1"/>
              </w:rPr>
              <w:t>named visiting households</w:t>
            </w:r>
            <w:r w:rsidR="00FE72EC" w:rsidRPr="00894613">
              <w:rPr>
                <w:rFonts w:ascii="Arial" w:eastAsia="Arial" w:hAnsi="Arial"/>
                <w:color w:val="000000" w:themeColor="text1"/>
              </w:rPr>
              <w:t xml:space="preserve"> per resident</w:t>
            </w:r>
          </w:p>
          <w:p w14:paraId="7991DC85" w14:textId="2C5E3EC2" w:rsidR="000B1909" w:rsidRPr="00894613" w:rsidRDefault="001C4EF3" w:rsidP="00E46C8F">
            <w:pPr>
              <w:pStyle w:val="ListParagraph"/>
              <w:numPr>
                <w:ilvl w:val="0"/>
                <w:numId w:val="3"/>
              </w:numPr>
              <w:spacing w:line="276" w:lineRule="auto"/>
              <w:ind w:right="100"/>
              <w:rPr>
                <w:rFonts w:ascii="Arial" w:eastAsia="Arial" w:hAnsi="Arial"/>
                <w:color w:val="000000" w:themeColor="text1"/>
              </w:rPr>
            </w:pPr>
            <w:r w:rsidRPr="00894613">
              <w:rPr>
                <w:rFonts w:ascii="Arial" w:eastAsia="Arial" w:hAnsi="Arial"/>
                <w:bCs/>
                <w:color w:val="000000" w:themeColor="text1"/>
              </w:rPr>
              <w:t>a maximum</w:t>
            </w:r>
            <w:r w:rsidRPr="00894613">
              <w:rPr>
                <w:rFonts w:ascii="Arial" w:eastAsia="Arial" w:hAnsi="Arial"/>
                <w:b/>
                <w:color w:val="000000" w:themeColor="text1"/>
              </w:rPr>
              <w:t xml:space="preserve"> </w:t>
            </w:r>
            <w:r w:rsidRPr="00894613">
              <w:rPr>
                <w:rFonts w:ascii="Arial" w:eastAsia="Arial" w:hAnsi="Arial"/>
                <w:bCs/>
                <w:color w:val="000000" w:themeColor="text1"/>
              </w:rPr>
              <w:t>of</w:t>
            </w:r>
            <w:r w:rsidRPr="00894613">
              <w:rPr>
                <w:rFonts w:ascii="Arial" w:eastAsia="Arial" w:hAnsi="Arial"/>
                <w:b/>
                <w:color w:val="000000" w:themeColor="text1"/>
              </w:rPr>
              <w:t xml:space="preserve"> </w:t>
            </w:r>
            <w:r w:rsidR="000B1909" w:rsidRPr="00894613">
              <w:rPr>
                <w:rFonts w:ascii="Arial" w:eastAsia="Arial" w:hAnsi="Arial"/>
                <w:b/>
                <w:bCs/>
                <w:color w:val="000000" w:themeColor="text1"/>
              </w:rPr>
              <w:t>2</w:t>
            </w:r>
            <w:r w:rsidR="000B1909" w:rsidRPr="00894613">
              <w:rPr>
                <w:rFonts w:ascii="Arial" w:eastAsia="Arial" w:hAnsi="Arial"/>
                <w:color w:val="000000" w:themeColor="text1"/>
              </w:rPr>
              <w:t xml:space="preserve"> </w:t>
            </w:r>
            <w:r w:rsidR="008960A1">
              <w:rPr>
                <w:rFonts w:ascii="Arial" w:eastAsia="Arial" w:hAnsi="Arial"/>
                <w:color w:val="000000" w:themeColor="text1"/>
              </w:rPr>
              <w:t>named visiting households</w:t>
            </w:r>
            <w:r w:rsidR="000B1909" w:rsidRPr="00894613">
              <w:rPr>
                <w:rFonts w:ascii="Arial" w:eastAsia="Arial" w:hAnsi="Arial"/>
                <w:color w:val="000000" w:themeColor="text1"/>
              </w:rPr>
              <w:t xml:space="preserve"> per visit</w:t>
            </w:r>
          </w:p>
          <w:p w14:paraId="6650C881" w14:textId="0F3F77A9" w:rsidR="00801524" w:rsidRPr="00894613" w:rsidRDefault="00BE0467" w:rsidP="00E46C8F">
            <w:pPr>
              <w:pStyle w:val="ListParagraph"/>
              <w:numPr>
                <w:ilvl w:val="0"/>
                <w:numId w:val="3"/>
              </w:numPr>
              <w:spacing w:line="276" w:lineRule="auto"/>
              <w:rPr>
                <w:rFonts w:ascii="Arial" w:eastAsia="Arial" w:hAnsi="Arial"/>
                <w:bCs/>
                <w:color w:val="000000" w:themeColor="text1"/>
              </w:rPr>
            </w:pPr>
            <w:r w:rsidRPr="00894613">
              <w:rPr>
                <w:rFonts w:ascii="Arial" w:eastAsia="Arial" w:hAnsi="Arial"/>
                <w:bCs/>
                <w:color w:val="000000" w:themeColor="text1"/>
              </w:rPr>
              <w:t>n</w:t>
            </w:r>
            <w:r w:rsidR="00801524" w:rsidRPr="00894613">
              <w:rPr>
                <w:rFonts w:ascii="Arial" w:eastAsia="Arial" w:hAnsi="Arial"/>
                <w:bCs/>
                <w:color w:val="000000" w:themeColor="text1"/>
              </w:rPr>
              <w:t xml:space="preserve">o limit on frequency of visits. This should be determined by the care home in accordance with the level of visiting that can be safely managed </w:t>
            </w:r>
          </w:p>
          <w:p w14:paraId="0E01A252" w14:textId="09C4E924" w:rsidR="003D1AFA" w:rsidRPr="00894613" w:rsidRDefault="003D1AFA" w:rsidP="003D1AFA">
            <w:pPr>
              <w:spacing w:line="276" w:lineRule="auto"/>
              <w:rPr>
                <w:rFonts w:ascii="Arial" w:eastAsia="Arial" w:hAnsi="Arial"/>
                <w:bCs/>
                <w:color w:val="000000" w:themeColor="text1"/>
              </w:rPr>
            </w:pPr>
          </w:p>
          <w:p w14:paraId="6230AE1E" w14:textId="3347E001" w:rsidR="00F0755B" w:rsidRPr="00894613" w:rsidRDefault="00F0755B" w:rsidP="003D1AFA">
            <w:pPr>
              <w:spacing w:line="276" w:lineRule="auto"/>
              <w:rPr>
                <w:rFonts w:ascii="Arial" w:eastAsia="Arial" w:hAnsi="Arial"/>
                <w:bCs/>
                <w:color w:val="000000" w:themeColor="text1"/>
              </w:rPr>
            </w:pPr>
            <w:r w:rsidRPr="007D2F6B">
              <w:rPr>
                <w:rFonts w:ascii="Arial" w:hAnsi="Arial" w:cs="Arial"/>
              </w:rPr>
              <w:t xml:space="preserve">All visitors </w:t>
            </w:r>
            <w:r w:rsidR="008C4DC0" w:rsidRPr="007D2F6B">
              <w:rPr>
                <w:rFonts w:ascii="Arial" w:hAnsi="Arial" w:cs="Arial"/>
              </w:rPr>
              <w:t xml:space="preserve">to </w:t>
            </w:r>
            <w:r w:rsidRPr="007D2F6B">
              <w:rPr>
                <w:rFonts w:ascii="Arial" w:hAnsi="Arial" w:cs="Arial"/>
              </w:rPr>
              <w:t xml:space="preserve">fully vaccinated residents should provide evidence of a negative COVID-19 PCR test </w:t>
            </w:r>
            <w:r w:rsidRPr="007D2F6B">
              <w:rPr>
                <w:rFonts w:ascii="Arial" w:hAnsi="Arial" w:cs="Arial"/>
                <w:u w:val="single"/>
              </w:rPr>
              <w:t>at least once a month</w:t>
            </w:r>
            <w:r w:rsidR="00947A63" w:rsidRPr="007D2F6B">
              <w:rPr>
                <w:rFonts w:ascii="Arial" w:hAnsi="Arial" w:cs="Arial"/>
                <w:u w:val="single"/>
              </w:rPr>
              <w:t>.</w:t>
            </w:r>
            <w:r w:rsidR="00D969DF" w:rsidRPr="007D2F6B">
              <w:rPr>
                <w:rFonts w:ascii="Arial" w:hAnsi="Arial" w:cs="Arial"/>
              </w:rPr>
              <w:t xml:space="preserve"> </w:t>
            </w:r>
            <w:r w:rsidR="00947A63" w:rsidRPr="007D2F6B">
              <w:rPr>
                <w:rFonts w:ascii="Arial" w:hAnsi="Arial" w:cs="Arial"/>
              </w:rPr>
              <w:t>This is regardless of whether the visitor has been vaccinated.</w:t>
            </w:r>
            <w:r w:rsidR="00947A63" w:rsidRPr="00894613">
              <w:rPr>
                <w:rFonts w:ascii="Arial" w:hAnsi="Arial" w:cs="Arial"/>
              </w:rPr>
              <w:t xml:space="preserve"> </w:t>
            </w:r>
          </w:p>
          <w:p w14:paraId="213EA3A7" w14:textId="77777777" w:rsidR="00F0755B" w:rsidRPr="00894613" w:rsidRDefault="00F0755B" w:rsidP="003D1AFA">
            <w:pPr>
              <w:spacing w:line="276" w:lineRule="auto"/>
              <w:rPr>
                <w:rFonts w:ascii="Arial" w:eastAsia="Arial" w:hAnsi="Arial"/>
                <w:b/>
                <w:color w:val="000000" w:themeColor="text1"/>
              </w:rPr>
            </w:pPr>
          </w:p>
          <w:p w14:paraId="72F19D7B" w14:textId="646F69E7" w:rsidR="003D1AFA" w:rsidRPr="00894613" w:rsidRDefault="003D1AFA" w:rsidP="003D1AFA">
            <w:pPr>
              <w:spacing w:line="276" w:lineRule="auto"/>
              <w:rPr>
                <w:rFonts w:ascii="Arial" w:eastAsia="Arial" w:hAnsi="Arial"/>
                <w:b/>
                <w:color w:val="000000" w:themeColor="text1"/>
              </w:rPr>
            </w:pPr>
            <w:r w:rsidRPr="00894613">
              <w:rPr>
                <w:rFonts w:ascii="Arial" w:eastAsia="Arial" w:hAnsi="Arial"/>
                <w:b/>
                <w:color w:val="000000" w:themeColor="text1"/>
              </w:rPr>
              <w:t>Visits to residents who are not fully vaccinated:</w:t>
            </w:r>
          </w:p>
          <w:p w14:paraId="4A1CE1D4" w14:textId="1FE366B0" w:rsidR="003D1AFA" w:rsidRPr="00894613" w:rsidRDefault="001C4EF3" w:rsidP="003D1AFA">
            <w:pPr>
              <w:pStyle w:val="ListParagraph"/>
              <w:numPr>
                <w:ilvl w:val="0"/>
                <w:numId w:val="3"/>
              </w:numPr>
              <w:spacing w:line="276" w:lineRule="auto"/>
              <w:ind w:right="100"/>
              <w:rPr>
                <w:rFonts w:ascii="Arial" w:eastAsia="Arial" w:hAnsi="Arial"/>
                <w:color w:val="000000" w:themeColor="text1"/>
              </w:rPr>
            </w:pPr>
            <w:r w:rsidRPr="00894613">
              <w:rPr>
                <w:rFonts w:ascii="Arial" w:eastAsia="Arial" w:hAnsi="Arial"/>
                <w:bCs/>
                <w:color w:val="000000" w:themeColor="text1"/>
              </w:rPr>
              <w:t>a maximum</w:t>
            </w:r>
            <w:r w:rsidRPr="00894613">
              <w:rPr>
                <w:rFonts w:ascii="Arial" w:eastAsia="Arial" w:hAnsi="Arial"/>
                <w:b/>
                <w:color w:val="000000" w:themeColor="text1"/>
              </w:rPr>
              <w:t xml:space="preserve"> </w:t>
            </w:r>
            <w:r w:rsidRPr="00894613">
              <w:rPr>
                <w:rFonts w:ascii="Arial" w:eastAsia="Arial" w:hAnsi="Arial"/>
                <w:bCs/>
                <w:color w:val="000000" w:themeColor="text1"/>
              </w:rPr>
              <w:t>of</w:t>
            </w:r>
            <w:r w:rsidRPr="00894613">
              <w:rPr>
                <w:rFonts w:ascii="Arial" w:eastAsia="Arial" w:hAnsi="Arial"/>
                <w:b/>
                <w:color w:val="000000" w:themeColor="text1"/>
              </w:rPr>
              <w:t xml:space="preserve"> </w:t>
            </w:r>
            <w:r w:rsidR="00903EA4" w:rsidRPr="00894613">
              <w:rPr>
                <w:rFonts w:ascii="Arial" w:eastAsia="Arial" w:hAnsi="Arial"/>
                <w:b/>
                <w:color w:val="000000" w:themeColor="text1"/>
              </w:rPr>
              <w:t>3</w:t>
            </w:r>
            <w:r w:rsidR="003D1AFA" w:rsidRPr="00894613">
              <w:rPr>
                <w:rFonts w:ascii="Arial" w:eastAsia="Arial" w:hAnsi="Arial"/>
                <w:color w:val="000000" w:themeColor="text1"/>
              </w:rPr>
              <w:t xml:space="preserve"> named </w:t>
            </w:r>
            <w:r w:rsidR="008960A1">
              <w:rPr>
                <w:rFonts w:ascii="Arial" w:eastAsia="Arial" w:hAnsi="Arial"/>
                <w:color w:val="000000" w:themeColor="text1"/>
              </w:rPr>
              <w:t>visiting households</w:t>
            </w:r>
            <w:r w:rsidR="003D1AFA" w:rsidRPr="00894613">
              <w:rPr>
                <w:rFonts w:ascii="Arial" w:eastAsia="Arial" w:hAnsi="Arial"/>
                <w:color w:val="000000" w:themeColor="text1"/>
              </w:rPr>
              <w:t xml:space="preserve"> per resident</w:t>
            </w:r>
          </w:p>
          <w:p w14:paraId="29AAE66D" w14:textId="369A6FD8" w:rsidR="000B1909" w:rsidRPr="00894613" w:rsidRDefault="001C4EF3" w:rsidP="003D1AFA">
            <w:pPr>
              <w:pStyle w:val="ListParagraph"/>
              <w:numPr>
                <w:ilvl w:val="0"/>
                <w:numId w:val="3"/>
              </w:numPr>
              <w:spacing w:line="276" w:lineRule="auto"/>
              <w:ind w:right="100"/>
              <w:rPr>
                <w:rFonts w:ascii="Arial" w:eastAsia="Arial" w:hAnsi="Arial"/>
                <w:color w:val="000000" w:themeColor="text1"/>
              </w:rPr>
            </w:pPr>
            <w:r w:rsidRPr="00894613">
              <w:rPr>
                <w:rFonts w:ascii="Arial" w:eastAsia="Arial" w:hAnsi="Arial"/>
                <w:bCs/>
                <w:color w:val="000000" w:themeColor="text1"/>
              </w:rPr>
              <w:t>a maximum</w:t>
            </w:r>
            <w:r w:rsidRPr="00894613">
              <w:rPr>
                <w:rFonts w:ascii="Arial" w:eastAsia="Arial" w:hAnsi="Arial"/>
                <w:b/>
                <w:color w:val="000000" w:themeColor="text1"/>
              </w:rPr>
              <w:t xml:space="preserve"> </w:t>
            </w:r>
            <w:r w:rsidRPr="00894613">
              <w:rPr>
                <w:rFonts w:ascii="Arial" w:eastAsia="Arial" w:hAnsi="Arial"/>
                <w:bCs/>
                <w:color w:val="000000" w:themeColor="text1"/>
              </w:rPr>
              <w:t>of</w:t>
            </w:r>
            <w:r w:rsidRPr="00894613">
              <w:rPr>
                <w:rFonts w:ascii="Arial" w:eastAsia="Arial" w:hAnsi="Arial"/>
                <w:b/>
                <w:color w:val="000000" w:themeColor="text1"/>
              </w:rPr>
              <w:t xml:space="preserve"> </w:t>
            </w:r>
            <w:r w:rsidR="000B1909" w:rsidRPr="00894613">
              <w:rPr>
                <w:rFonts w:ascii="Arial" w:eastAsia="Arial" w:hAnsi="Arial"/>
                <w:b/>
                <w:bCs/>
                <w:color w:val="000000" w:themeColor="text1"/>
              </w:rPr>
              <w:t xml:space="preserve">1 </w:t>
            </w:r>
            <w:r w:rsidR="008960A1" w:rsidRPr="00894613">
              <w:rPr>
                <w:rFonts w:ascii="Arial" w:eastAsia="Arial" w:hAnsi="Arial"/>
                <w:color w:val="000000" w:themeColor="text1"/>
              </w:rPr>
              <w:t xml:space="preserve">named </w:t>
            </w:r>
            <w:r w:rsidR="008960A1">
              <w:rPr>
                <w:rFonts w:ascii="Arial" w:eastAsia="Arial" w:hAnsi="Arial"/>
                <w:color w:val="000000" w:themeColor="text1"/>
              </w:rPr>
              <w:t>visiting household</w:t>
            </w:r>
            <w:r w:rsidR="008960A1" w:rsidRPr="00894613">
              <w:rPr>
                <w:rFonts w:ascii="Arial" w:eastAsia="Arial" w:hAnsi="Arial"/>
                <w:color w:val="000000" w:themeColor="text1"/>
              </w:rPr>
              <w:t xml:space="preserve"> </w:t>
            </w:r>
            <w:r w:rsidR="000B1909" w:rsidRPr="00894613">
              <w:rPr>
                <w:rFonts w:ascii="Arial" w:eastAsia="Arial" w:hAnsi="Arial"/>
                <w:color w:val="000000" w:themeColor="text1"/>
              </w:rPr>
              <w:t>per visit</w:t>
            </w:r>
          </w:p>
          <w:p w14:paraId="292731E5" w14:textId="39191F1E" w:rsidR="00801524" w:rsidRPr="00894613" w:rsidRDefault="00BE0467" w:rsidP="00801524">
            <w:pPr>
              <w:pStyle w:val="ListParagraph"/>
              <w:numPr>
                <w:ilvl w:val="0"/>
                <w:numId w:val="3"/>
              </w:numPr>
              <w:spacing w:line="276" w:lineRule="auto"/>
              <w:rPr>
                <w:rFonts w:ascii="Arial" w:eastAsia="Arial" w:hAnsi="Arial"/>
                <w:bCs/>
                <w:color w:val="000000" w:themeColor="text1"/>
              </w:rPr>
            </w:pPr>
            <w:r w:rsidRPr="00894613">
              <w:rPr>
                <w:rFonts w:ascii="Arial" w:eastAsia="Arial" w:hAnsi="Arial"/>
                <w:bCs/>
                <w:color w:val="000000" w:themeColor="text1"/>
              </w:rPr>
              <w:t>n</w:t>
            </w:r>
            <w:r w:rsidR="00801524" w:rsidRPr="00894613">
              <w:rPr>
                <w:rFonts w:ascii="Arial" w:eastAsia="Arial" w:hAnsi="Arial"/>
                <w:bCs/>
                <w:color w:val="000000" w:themeColor="text1"/>
              </w:rPr>
              <w:t xml:space="preserve">o limit on frequency of visits. This should be determined by the care home in accordance with the level of visiting that can be safely managed </w:t>
            </w:r>
          </w:p>
          <w:p w14:paraId="2B39D3D9" w14:textId="164AA565" w:rsidR="003D1AFA" w:rsidRPr="00894613" w:rsidRDefault="003D1AFA" w:rsidP="003D1AFA">
            <w:pPr>
              <w:spacing w:line="276" w:lineRule="auto"/>
              <w:rPr>
                <w:rFonts w:ascii="Arial" w:eastAsia="Arial" w:hAnsi="Arial"/>
                <w:bCs/>
                <w:color w:val="000000" w:themeColor="text1"/>
              </w:rPr>
            </w:pPr>
          </w:p>
          <w:p w14:paraId="3AE9E9B6" w14:textId="1A04E1BF" w:rsidR="001C4EF3" w:rsidRPr="00894613" w:rsidRDefault="001C4EF3" w:rsidP="001C4EF3">
            <w:pPr>
              <w:spacing w:line="276" w:lineRule="auto"/>
              <w:rPr>
                <w:rFonts w:ascii="Arial" w:eastAsia="Arial" w:hAnsi="Arial"/>
                <w:bCs/>
                <w:color w:val="000000" w:themeColor="text1"/>
              </w:rPr>
            </w:pPr>
            <w:r w:rsidRPr="007D2F6B">
              <w:rPr>
                <w:rFonts w:ascii="Arial" w:hAnsi="Arial" w:cs="Arial"/>
              </w:rPr>
              <w:t xml:space="preserve">All visitors to residents who are not fully vaccinated should provide evidence of a negative COVID-19 PCR test </w:t>
            </w:r>
            <w:r w:rsidR="00BA1EA2" w:rsidRPr="007D2F6B">
              <w:rPr>
                <w:rFonts w:ascii="Arial" w:hAnsi="Arial" w:cs="Arial"/>
                <w:u w:val="single"/>
              </w:rPr>
              <w:t>once per week</w:t>
            </w:r>
            <w:r w:rsidRPr="007D2F6B">
              <w:rPr>
                <w:rFonts w:ascii="Arial" w:hAnsi="Arial" w:cs="Arial"/>
              </w:rPr>
              <w:t>. This is regardless of whether the visitor has been vaccinated.</w:t>
            </w:r>
          </w:p>
          <w:p w14:paraId="36D7FF01" w14:textId="77777777" w:rsidR="001C4EF3" w:rsidRPr="00894613" w:rsidRDefault="001C4EF3" w:rsidP="001C4EF3">
            <w:pPr>
              <w:rPr>
                <w:rFonts w:ascii="Arial" w:hAnsi="Arial" w:cs="Arial"/>
              </w:rPr>
            </w:pPr>
          </w:p>
          <w:p w14:paraId="3FB9EE59" w14:textId="02F30F20" w:rsidR="001C4EF3" w:rsidRDefault="001C4EF3" w:rsidP="007D2F6B">
            <w:pPr>
              <w:spacing w:line="276" w:lineRule="auto"/>
              <w:rPr>
                <w:rFonts w:ascii="Arial" w:hAnsi="Arial" w:cs="Arial"/>
              </w:rPr>
            </w:pPr>
            <w:r w:rsidRPr="00894613">
              <w:rPr>
                <w:rFonts w:ascii="Arial" w:hAnsi="Arial" w:cs="Arial"/>
              </w:rPr>
              <w:t>Care home residents, staff and visitors are considered ‘fully vaccinated’ two weeks after their second dose of vaccine.</w:t>
            </w:r>
          </w:p>
          <w:p w14:paraId="48B7D40F" w14:textId="45BAE4E4" w:rsidR="00F0755B" w:rsidRPr="00894613" w:rsidRDefault="00F0755B" w:rsidP="003D1AFA">
            <w:pPr>
              <w:spacing w:line="276" w:lineRule="auto"/>
              <w:rPr>
                <w:rFonts w:ascii="Arial" w:eastAsia="Arial" w:hAnsi="Arial"/>
                <w:bCs/>
                <w:color w:val="000000" w:themeColor="text1"/>
              </w:rPr>
            </w:pPr>
          </w:p>
          <w:p w14:paraId="1B9F5416" w14:textId="3BC39C29" w:rsidR="00C41E6C" w:rsidRPr="00894613" w:rsidRDefault="00C41E6C" w:rsidP="00C41E6C">
            <w:pPr>
              <w:pStyle w:val="ListParagraph"/>
              <w:spacing w:line="276" w:lineRule="auto"/>
              <w:ind w:left="0" w:right="100"/>
              <w:rPr>
                <w:rFonts w:ascii="Arial" w:eastAsia="Arial" w:hAnsi="Arial"/>
                <w:bCs/>
                <w:color w:val="000000" w:themeColor="text1"/>
              </w:rPr>
            </w:pPr>
            <w:r w:rsidRPr="00894613">
              <w:rPr>
                <w:rFonts w:ascii="Arial" w:eastAsia="Arial" w:hAnsi="Arial"/>
                <w:bCs/>
                <w:color w:val="000000" w:themeColor="text1"/>
              </w:rPr>
              <w:t>Some care homes may need to implement internal policies if they are to safely manage visits across all residents in an equitable way. For example, introducing 30-minute time limit on visits, or reduced frequency of visits.</w:t>
            </w:r>
            <w:r w:rsidR="007D2F6B">
              <w:rPr>
                <w:rFonts w:ascii="Arial" w:eastAsia="Arial" w:hAnsi="Arial"/>
                <w:bCs/>
                <w:color w:val="000000" w:themeColor="text1"/>
              </w:rPr>
              <w:t xml:space="preserve"> </w:t>
            </w:r>
          </w:p>
          <w:p w14:paraId="52FEA695" w14:textId="77777777" w:rsidR="00D4295D" w:rsidRPr="00894613" w:rsidRDefault="00D4295D" w:rsidP="00D4295D">
            <w:pPr>
              <w:pStyle w:val="ListParagraph"/>
              <w:spacing w:line="276" w:lineRule="auto"/>
              <w:ind w:left="0" w:right="100"/>
              <w:rPr>
                <w:rFonts w:ascii="Arial" w:hAnsi="Arial" w:cs="Arial"/>
              </w:rPr>
            </w:pPr>
            <w:bookmarkStart w:id="3" w:name="_Hlk62576840"/>
          </w:p>
          <w:p w14:paraId="1F969A1B" w14:textId="67694E84" w:rsidR="00D4295D" w:rsidRPr="00894613" w:rsidRDefault="00D4295D" w:rsidP="00D4295D">
            <w:pPr>
              <w:pStyle w:val="ListParagraph"/>
              <w:spacing w:line="276" w:lineRule="auto"/>
              <w:ind w:left="0" w:right="100"/>
              <w:rPr>
                <w:rFonts w:ascii="Arial" w:hAnsi="Arial" w:cs="Arial"/>
              </w:rPr>
            </w:pPr>
            <w:r w:rsidRPr="00894613">
              <w:rPr>
                <w:rFonts w:ascii="Arial" w:hAnsi="Arial" w:cs="Arial"/>
              </w:rPr>
              <w:t xml:space="preserve">Visitors can book a PCR test </w:t>
            </w:r>
            <w:r w:rsidRPr="00894613">
              <w:rPr>
                <w:rFonts w:ascii="Arial" w:eastAsia="Arial" w:hAnsi="Arial" w:cs="Arial"/>
                <w:iCs/>
              </w:rPr>
              <w:t xml:space="preserve">by phoning the Coronavirus Helpline on 01534 445566 or </w:t>
            </w:r>
            <w:r w:rsidRPr="00894613">
              <w:rPr>
                <w:rFonts w:ascii="Arial" w:hAnsi="Arial" w:cs="Arial"/>
              </w:rPr>
              <w:t>0800 735 5566 (free phone number).</w:t>
            </w:r>
            <w:bookmarkEnd w:id="3"/>
          </w:p>
          <w:p w14:paraId="4627FC5F" w14:textId="62ACCF25" w:rsidR="00FE72EC" w:rsidRPr="00894613" w:rsidRDefault="00FE72EC" w:rsidP="00C03184">
            <w:pPr>
              <w:rPr>
                <w:rFonts w:ascii="Arial" w:hAnsi="Arial" w:cs="Arial"/>
                <w:b/>
                <w:bCs/>
              </w:rPr>
            </w:pPr>
          </w:p>
          <w:p w14:paraId="5E781F9E" w14:textId="7DACD01E" w:rsidR="00D961F5" w:rsidRPr="007D2F6B" w:rsidRDefault="00683481" w:rsidP="00683481">
            <w:pPr>
              <w:pStyle w:val="Default"/>
              <w:spacing w:line="276" w:lineRule="auto"/>
              <w:rPr>
                <w:rFonts w:ascii="Arial" w:eastAsia="Arial" w:hAnsi="Arial" w:cs="Arial"/>
                <w:iCs/>
              </w:rPr>
            </w:pPr>
            <w:r w:rsidRPr="00894613">
              <w:rPr>
                <w:rFonts w:ascii="Arial" w:eastAsia="Arial" w:hAnsi="Arial" w:cs="Arial"/>
                <w:iCs/>
              </w:rPr>
              <w:t xml:space="preserve">Where additional named visitors are requested on compassionate grounds, this should be agreed with the care home manager. </w:t>
            </w:r>
          </w:p>
          <w:p w14:paraId="21216A73" w14:textId="77777777" w:rsidR="008F0286" w:rsidRPr="00894613" w:rsidRDefault="008F0286" w:rsidP="002315F2">
            <w:pPr>
              <w:pStyle w:val="Default"/>
              <w:spacing w:line="276" w:lineRule="auto"/>
              <w:rPr>
                <w:rFonts w:ascii="Arial" w:hAnsi="Arial" w:cs="Arial"/>
                <w:color w:val="auto"/>
              </w:rPr>
            </w:pPr>
          </w:p>
        </w:tc>
      </w:tr>
    </w:tbl>
    <w:p w14:paraId="2E94D241" w14:textId="5A1E59DD" w:rsidR="00C03184" w:rsidRPr="00894613" w:rsidRDefault="00C03184" w:rsidP="00FA221C">
      <w:pPr>
        <w:pStyle w:val="Default"/>
        <w:spacing w:line="276" w:lineRule="auto"/>
        <w:rPr>
          <w:rFonts w:ascii="Arial" w:hAnsi="Arial" w:cs="Arial"/>
          <w:color w:val="auto"/>
        </w:rPr>
      </w:pPr>
    </w:p>
    <w:p w14:paraId="596A5DD5" w14:textId="609E9975" w:rsidR="00940CCD" w:rsidRPr="00894613" w:rsidRDefault="00940CCD" w:rsidP="00FA221C">
      <w:pPr>
        <w:pStyle w:val="Default"/>
        <w:spacing w:line="276" w:lineRule="auto"/>
        <w:rPr>
          <w:rFonts w:ascii="Arial" w:hAnsi="Arial" w:cs="Arial"/>
          <w:color w:val="auto"/>
        </w:rPr>
      </w:pPr>
    </w:p>
    <w:p w14:paraId="3F71F89E" w14:textId="65EBC5E9" w:rsidR="00940CCD" w:rsidRPr="00894613" w:rsidRDefault="00940CCD" w:rsidP="00FA221C">
      <w:pPr>
        <w:pStyle w:val="Default"/>
        <w:spacing w:line="276" w:lineRule="auto"/>
        <w:rPr>
          <w:rFonts w:ascii="Arial" w:hAnsi="Arial" w:cs="Arial"/>
          <w:color w:val="auto"/>
        </w:rPr>
      </w:pPr>
    </w:p>
    <w:p w14:paraId="21145C3B" w14:textId="2522FC15" w:rsidR="00300577" w:rsidRPr="00894613" w:rsidRDefault="00300577" w:rsidP="00FA221C">
      <w:pPr>
        <w:pStyle w:val="Default"/>
        <w:spacing w:line="276" w:lineRule="auto"/>
        <w:rPr>
          <w:rFonts w:ascii="Arial" w:hAnsi="Arial" w:cs="Arial"/>
          <w:color w:val="auto"/>
        </w:rPr>
      </w:pPr>
    </w:p>
    <w:p w14:paraId="4A2D7165" w14:textId="77777777" w:rsidR="00300577" w:rsidRPr="00894613" w:rsidRDefault="00300577" w:rsidP="00FA221C">
      <w:pPr>
        <w:pStyle w:val="Default"/>
        <w:spacing w:line="276" w:lineRule="auto"/>
        <w:rPr>
          <w:rFonts w:ascii="Arial" w:hAnsi="Arial" w:cs="Arial"/>
          <w:color w:val="auto"/>
        </w:rPr>
      </w:pPr>
    </w:p>
    <w:p w14:paraId="62ED3634" w14:textId="77777777" w:rsidR="005B7749" w:rsidRPr="00894613" w:rsidRDefault="005B7749" w:rsidP="00CC3673">
      <w:pPr>
        <w:rPr>
          <w:rFonts w:ascii="Arial" w:eastAsia="Arial" w:hAnsi="Arial" w:cs="Arial"/>
          <w:b/>
        </w:rPr>
      </w:pPr>
    </w:p>
    <w:p w14:paraId="1DEEFA21" w14:textId="77777777" w:rsidR="005B7749" w:rsidRPr="00894613" w:rsidRDefault="005B7749" w:rsidP="00CC3673">
      <w:pPr>
        <w:rPr>
          <w:rFonts w:ascii="Arial" w:eastAsia="Arial" w:hAnsi="Arial" w:cs="Arial"/>
          <w:b/>
        </w:rPr>
      </w:pPr>
    </w:p>
    <w:p w14:paraId="6D100BC4" w14:textId="414562E0" w:rsidR="00C5462E" w:rsidRPr="00894613" w:rsidRDefault="003B1678" w:rsidP="00CC3673">
      <w:pPr>
        <w:rPr>
          <w:rFonts w:ascii="Arial" w:eastAsia="Arial" w:hAnsi="Arial" w:cs="Arial"/>
          <w:b/>
        </w:rPr>
      </w:pPr>
      <w:r w:rsidRPr="00894613">
        <w:rPr>
          <w:rFonts w:ascii="Arial" w:eastAsia="Arial" w:hAnsi="Arial" w:cs="Arial"/>
          <w:b/>
        </w:rPr>
        <w:t xml:space="preserve">The following guidance should </w:t>
      </w:r>
      <w:r w:rsidR="00AA25F6" w:rsidRPr="00894613">
        <w:rPr>
          <w:rFonts w:ascii="Arial" w:eastAsia="Arial" w:hAnsi="Arial" w:cs="Arial"/>
          <w:b/>
        </w:rPr>
        <w:t xml:space="preserve">also </w:t>
      </w:r>
      <w:r w:rsidRPr="00894613">
        <w:rPr>
          <w:rFonts w:ascii="Arial" w:eastAsia="Arial" w:hAnsi="Arial" w:cs="Arial"/>
          <w:b/>
        </w:rPr>
        <w:t>be followed in all care homes.</w:t>
      </w:r>
    </w:p>
    <w:p w14:paraId="712A7AC5" w14:textId="1E44F9A6" w:rsidR="00DD2FE5" w:rsidRPr="00894613" w:rsidRDefault="00986FBF" w:rsidP="002F6AC6">
      <w:pPr>
        <w:spacing w:after="100" w:afterAutospacing="1" w:line="276" w:lineRule="auto"/>
        <w:rPr>
          <w:rFonts w:ascii="Arial" w:eastAsia="Arial" w:hAnsi="Arial" w:cs="Arial"/>
          <w:i/>
        </w:rPr>
      </w:pPr>
      <w:r w:rsidRPr="00894613">
        <w:rPr>
          <w:rFonts w:ascii="Arial" w:eastAsia="Arial" w:hAnsi="Arial" w:cs="Arial"/>
          <w:i/>
          <w:iCs/>
        </w:rPr>
        <w:br/>
      </w:r>
      <w:r w:rsidR="003B1678" w:rsidRPr="00894613">
        <w:rPr>
          <w:rFonts w:ascii="Arial" w:eastAsia="Arial" w:hAnsi="Arial" w:cs="Arial"/>
          <w:i/>
          <w:iCs/>
        </w:rPr>
        <w:t>Prior to visiting</w:t>
      </w:r>
    </w:p>
    <w:p w14:paraId="05B4D9CC" w14:textId="77777777" w:rsidR="00CE3309" w:rsidRPr="004F6AF2" w:rsidRDefault="00CE3309" w:rsidP="00E46C8F">
      <w:pPr>
        <w:numPr>
          <w:ilvl w:val="0"/>
          <w:numId w:val="1"/>
        </w:numPr>
        <w:tabs>
          <w:tab w:val="clear" w:pos="720"/>
          <w:tab w:val="num" w:pos="567"/>
        </w:tabs>
        <w:spacing w:before="100" w:beforeAutospacing="1" w:line="276" w:lineRule="auto"/>
        <w:rPr>
          <w:rFonts w:ascii="Arial" w:eastAsia="Arial" w:hAnsi="Arial" w:cs="Arial"/>
        </w:rPr>
      </w:pPr>
      <w:r w:rsidRPr="004F6AF2">
        <w:rPr>
          <w:rFonts w:ascii="Arial" w:eastAsia="Arial" w:hAnsi="Arial" w:cs="Arial"/>
        </w:rPr>
        <w:t xml:space="preserve">All visits </w:t>
      </w:r>
      <w:r w:rsidR="00E265B3" w:rsidRPr="004F6AF2">
        <w:rPr>
          <w:rFonts w:ascii="Arial" w:eastAsia="Arial" w:hAnsi="Arial" w:cs="Arial"/>
        </w:rPr>
        <w:t>should</w:t>
      </w:r>
      <w:r w:rsidRPr="004F6AF2">
        <w:rPr>
          <w:rFonts w:ascii="Arial" w:eastAsia="Arial" w:hAnsi="Arial" w:cs="Arial"/>
        </w:rPr>
        <w:t xml:space="preserve"> be booked in advance.</w:t>
      </w:r>
    </w:p>
    <w:p w14:paraId="06140EE6" w14:textId="77777777" w:rsidR="00DD2FE5" w:rsidRPr="004F6AF2" w:rsidRDefault="00CC29F8" w:rsidP="00E46C8F">
      <w:pPr>
        <w:numPr>
          <w:ilvl w:val="0"/>
          <w:numId w:val="1"/>
        </w:numPr>
        <w:tabs>
          <w:tab w:val="clear" w:pos="720"/>
          <w:tab w:val="num" w:pos="567"/>
        </w:tabs>
        <w:spacing w:before="100" w:beforeAutospacing="1" w:line="276" w:lineRule="auto"/>
        <w:rPr>
          <w:rFonts w:ascii="Arial" w:eastAsia="Arial" w:hAnsi="Arial" w:cs="Arial"/>
        </w:rPr>
      </w:pPr>
      <w:r w:rsidRPr="004F6AF2">
        <w:rPr>
          <w:rFonts w:ascii="Arial" w:eastAsia="Arial" w:hAnsi="Arial" w:cs="Arial"/>
        </w:rPr>
        <w:t>Visits</w:t>
      </w:r>
      <w:r w:rsidR="00DD2FE5" w:rsidRPr="004F6AF2">
        <w:rPr>
          <w:rFonts w:ascii="Arial" w:eastAsia="Arial" w:hAnsi="Arial" w:cs="Arial"/>
        </w:rPr>
        <w:t xml:space="preserve"> should be </w:t>
      </w:r>
      <w:r w:rsidR="00870C8D" w:rsidRPr="004F6AF2">
        <w:rPr>
          <w:rFonts w:ascii="Arial" w:eastAsia="Arial" w:hAnsi="Arial" w:cs="Arial"/>
        </w:rPr>
        <w:t xml:space="preserve">staggered and </w:t>
      </w:r>
      <w:r w:rsidR="00DD2FE5" w:rsidRPr="004F6AF2">
        <w:rPr>
          <w:rFonts w:ascii="Arial" w:eastAsia="Arial" w:hAnsi="Arial" w:cs="Arial"/>
        </w:rPr>
        <w:t xml:space="preserve">scheduled when the main cohort of staff are on duty. Mealtimes should be avoided. </w:t>
      </w:r>
    </w:p>
    <w:p w14:paraId="4A8C5257" w14:textId="3D55F5D9" w:rsidR="0049057B" w:rsidRPr="00894613" w:rsidRDefault="00DD2FE5" w:rsidP="00E46C8F">
      <w:pPr>
        <w:numPr>
          <w:ilvl w:val="0"/>
          <w:numId w:val="1"/>
        </w:numPr>
        <w:spacing w:before="100" w:beforeAutospacing="1" w:line="276" w:lineRule="auto"/>
        <w:rPr>
          <w:rFonts w:ascii="Arial" w:eastAsia="Arial" w:hAnsi="Arial" w:cs="Arial"/>
        </w:rPr>
      </w:pPr>
      <w:r w:rsidRPr="00894613">
        <w:rPr>
          <w:rFonts w:ascii="Arial" w:eastAsia="Arial" w:hAnsi="Arial" w:cs="Arial"/>
        </w:rPr>
        <w:t xml:space="preserve">Visitors </w:t>
      </w:r>
      <w:r w:rsidR="00E265B3" w:rsidRPr="00894613">
        <w:rPr>
          <w:rFonts w:ascii="Arial" w:eastAsia="Arial" w:hAnsi="Arial" w:cs="Arial"/>
        </w:rPr>
        <w:t>should</w:t>
      </w:r>
      <w:r w:rsidRPr="00894613">
        <w:rPr>
          <w:rFonts w:ascii="Arial" w:eastAsia="Arial" w:hAnsi="Arial" w:cs="Arial"/>
        </w:rPr>
        <w:t xml:space="preserve"> not visit the home if they have </w:t>
      </w:r>
      <w:r w:rsidR="00CE3309" w:rsidRPr="00894613">
        <w:rPr>
          <w:rFonts w:ascii="Arial" w:eastAsia="Arial" w:hAnsi="Arial" w:cs="Arial"/>
        </w:rPr>
        <w:t xml:space="preserve">had </w:t>
      </w:r>
      <w:r w:rsidR="00CC3673" w:rsidRPr="00894613">
        <w:rPr>
          <w:rFonts w:ascii="Arial" w:eastAsia="Arial" w:hAnsi="Arial" w:cs="Arial"/>
        </w:rPr>
        <w:t>symptoms</w:t>
      </w:r>
      <w:r w:rsidR="00CE3309" w:rsidRPr="00894613">
        <w:rPr>
          <w:rFonts w:ascii="Arial" w:eastAsia="Arial" w:hAnsi="Arial" w:cs="Arial"/>
        </w:rPr>
        <w:t xml:space="preserve"> of COVID-19 </w:t>
      </w:r>
      <w:r w:rsidRPr="00894613">
        <w:rPr>
          <w:rFonts w:ascii="Arial" w:eastAsia="Arial" w:hAnsi="Arial" w:cs="Arial"/>
        </w:rPr>
        <w:t xml:space="preserve">in the past 14 </w:t>
      </w:r>
      <w:r w:rsidR="00754090" w:rsidRPr="00894613">
        <w:rPr>
          <w:rFonts w:ascii="Arial" w:eastAsia="Arial" w:hAnsi="Arial" w:cs="Arial"/>
        </w:rPr>
        <w:t>days or</w:t>
      </w:r>
      <w:r w:rsidRPr="00894613">
        <w:rPr>
          <w:rFonts w:ascii="Arial" w:eastAsia="Arial" w:hAnsi="Arial" w:cs="Arial"/>
        </w:rPr>
        <w:t xml:space="preserve"> </w:t>
      </w:r>
      <w:r w:rsidR="00CE3309" w:rsidRPr="00894613">
        <w:rPr>
          <w:rFonts w:ascii="Arial" w:eastAsia="Arial" w:hAnsi="Arial" w:cs="Arial"/>
        </w:rPr>
        <w:t xml:space="preserve">have had a positive </w:t>
      </w:r>
      <w:r w:rsidRPr="00894613">
        <w:rPr>
          <w:rFonts w:ascii="Arial" w:eastAsia="Arial" w:hAnsi="Arial" w:cs="Arial"/>
        </w:rPr>
        <w:t>COVID-19</w:t>
      </w:r>
      <w:r w:rsidR="00CE3309" w:rsidRPr="00894613">
        <w:rPr>
          <w:rFonts w:ascii="Arial" w:eastAsia="Arial" w:hAnsi="Arial" w:cs="Arial"/>
        </w:rPr>
        <w:t xml:space="preserve"> test</w:t>
      </w:r>
      <w:r w:rsidR="00EA7806" w:rsidRPr="00894613">
        <w:rPr>
          <w:rFonts w:ascii="Arial" w:eastAsia="Arial" w:hAnsi="Arial" w:cs="Arial"/>
        </w:rPr>
        <w:t xml:space="preserve"> result</w:t>
      </w:r>
      <w:r w:rsidR="00F91A22" w:rsidRPr="00894613">
        <w:rPr>
          <w:rFonts w:ascii="Arial" w:eastAsia="Arial" w:hAnsi="Arial" w:cs="Arial"/>
        </w:rPr>
        <w:t xml:space="preserve"> in the last 14 days</w:t>
      </w:r>
      <w:r w:rsidR="00EC3949" w:rsidRPr="00894613">
        <w:rPr>
          <w:rFonts w:ascii="Arial" w:eastAsia="Arial" w:hAnsi="Arial" w:cs="Arial"/>
        </w:rPr>
        <w:t>.</w:t>
      </w:r>
    </w:p>
    <w:p w14:paraId="043FA3B5" w14:textId="77777777" w:rsidR="0049057B" w:rsidRPr="00894613" w:rsidRDefault="00DD2FE5" w:rsidP="00E46C8F">
      <w:pPr>
        <w:numPr>
          <w:ilvl w:val="0"/>
          <w:numId w:val="1"/>
        </w:numPr>
        <w:spacing w:before="100" w:beforeAutospacing="1" w:after="100" w:afterAutospacing="1" w:line="276" w:lineRule="auto"/>
        <w:rPr>
          <w:rFonts w:ascii="Arial" w:eastAsia="Arial" w:hAnsi="Arial" w:cs="Arial"/>
        </w:rPr>
      </w:pPr>
      <w:r w:rsidRPr="00894613">
        <w:rPr>
          <w:rFonts w:ascii="Arial" w:eastAsia="Arial" w:hAnsi="Arial" w:cs="Arial"/>
        </w:rPr>
        <w:t xml:space="preserve">Care home staff </w:t>
      </w:r>
      <w:r w:rsidR="00E265B3" w:rsidRPr="00894613">
        <w:rPr>
          <w:rFonts w:ascii="Arial" w:eastAsia="Arial" w:hAnsi="Arial" w:cs="Arial"/>
        </w:rPr>
        <w:t>should</w:t>
      </w:r>
      <w:r w:rsidRPr="00894613">
        <w:rPr>
          <w:rFonts w:ascii="Arial" w:eastAsia="Arial" w:hAnsi="Arial" w:cs="Arial"/>
        </w:rPr>
        <w:t xml:space="preserve"> confirm that visitors have not, to their knowledge, been exposed to COVID-19 at the time of booking the visit. </w:t>
      </w:r>
    </w:p>
    <w:p w14:paraId="187810E7" w14:textId="77777777" w:rsidR="00CE3309" w:rsidRPr="00894613" w:rsidRDefault="00DD2FE5" w:rsidP="00E46C8F">
      <w:pPr>
        <w:numPr>
          <w:ilvl w:val="0"/>
          <w:numId w:val="1"/>
        </w:numPr>
        <w:spacing w:before="100" w:beforeAutospacing="1" w:line="276" w:lineRule="auto"/>
        <w:rPr>
          <w:rFonts w:ascii="Arial" w:eastAsia="Arial" w:hAnsi="Arial" w:cs="Arial"/>
        </w:rPr>
      </w:pPr>
      <w:r w:rsidRPr="00894613">
        <w:rPr>
          <w:rFonts w:ascii="Arial" w:eastAsia="Arial" w:hAnsi="Arial" w:cs="Arial"/>
        </w:rPr>
        <w:t xml:space="preserve">Visitors </w:t>
      </w:r>
      <w:r w:rsidR="00E265B3" w:rsidRPr="00894613">
        <w:rPr>
          <w:rFonts w:ascii="Arial" w:eastAsia="Arial" w:hAnsi="Arial" w:cs="Arial"/>
        </w:rPr>
        <w:t>should</w:t>
      </w:r>
      <w:r w:rsidRPr="00894613">
        <w:rPr>
          <w:rFonts w:ascii="Arial" w:eastAsia="Arial" w:hAnsi="Arial" w:cs="Arial"/>
        </w:rPr>
        <w:t xml:space="preserve"> be advised that they </w:t>
      </w:r>
      <w:r w:rsidR="00E265B3" w:rsidRPr="00894613">
        <w:rPr>
          <w:rFonts w:ascii="Arial" w:eastAsia="Arial" w:hAnsi="Arial" w:cs="Arial"/>
        </w:rPr>
        <w:t>should</w:t>
      </w:r>
      <w:r w:rsidRPr="00894613">
        <w:rPr>
          <w:rFonts w:ascii="Arial" w:eastAsia="Arial" w:hAnsi="Arial" w:cs="Arial"/>
        </w:rPr>
        <w:t xml:space="preserve"> inform the care home and not attend if they </w:t>
      </w:r>
      <w:r w:rsidR="0049057B" w:rsidRPr="00894613">
        <w:rPr>
          <w:rFonts w:ascii="Arial" w:eastAsia="Arial" w:hAnsi="Arial" w:cs="Arial"/>
        </w:rPr>
        <w:t xml:space="preserve">become ill or </w:t>
      </w:r>
      <w:r w:rsidRPr="00894613">
        <w:rPr>
          <w:rFonts w:ascii="Arial" w:eastAsia="Arial" w:hAnsi="Arial" w:cs="Arial"/>
        </w:rPr>
        <w:t xml:space="preserve">are exposed to COVID-19 in the time between booking the visit and the day of the visit. </w:t>
      </w:r>
    </w:p>
    <w:p w14:paraId="512D1F98" w14:textId="77777777" w:rsidR="00CE3309" w:rsidRPr="00894613" w:rsidRDefault="00DD2FE5" w:rsidP="00E46C8F">
      <w:pPr>
        <w:numPr>
          <w:ilvl w:val="0"/>
          <w:numId w:val="1"/>
        </w:numPr>
        <w:spacing w:before="100" w:beforeAutospacing="1" w:line="276" w:lineRule="auto"/>
        <w:rPr>
          <w:rFonts w:ascii="Arial" w:eastAsia="Arial" w:hAnsi="Arial" w:cs="Arial"/>
          <w:iCs/>
        </w:rPr>
      </w:pPr>
      <w:r w:rsidRPr="00894613">
        <w:rPr>
          <w:rFonts w:ascii="Arial" w:eastAsia="Arial" w:hAnsi="Arial" w:cs="Arial"/>
        </w:rPr>
        <w:t xml:space="preserve">Visitors </w:t>
      </w:r>
      <w:r w:rsidR="00E265B3" w:rsidRPr="00894613">
        <w:rPr>
          <w:rFonts w:ascii="Arial" w:eastAsia="Arial" w:hAnsi="Arial" w:cs="Arial"/>
        </w:rPr>
        <w:t>should</w:t>
      </w:r>
      <w:r w:rsidRPr="00894613">
        <w:rPr>
          <w:rFonts w:ascii="Arial" w:eastAsia="Arial" w:hAnsi="Arial" w:cs="Arial"/>
        </w:rPr>
        <w:t xml:space="preserve"> be asked if they have travelled off-island in the last 14 days. Visitors who have travelled in the last 14 days </w:t>
      </w:r>
      <w:r w:rsidR="00E265B3" w:rsidRPr="00894613">
        <w:rPr>
          <w:rFonts w:ascii="Arial" w:eastAsia="Arial" w:hAnsi="Arial" w:cs="Arial"/>
        </w:rPr>
        <w:t>should</w:t>
      </w:r>
      <w:r w:rsidRPr="00894613">
        <w:rPr>
          <w:rFonts w:ascii="Arial" w:eastAsia="Arial" w:hAnsi="Arial" w:cs="Arial"/>
        </w:rPr>
        <w:t xml:space="preserve"> provide the care home with evidence of all relevant post-travel negative PCR test results ahead of visiting.</w:t>
      </w:r>
      <w:r w:rsidR="007448BC" w:rsidRPr="00894613">
        <w:rPr>
          <w:rFonts w:ascii="Arial" w:eastAsia="Arial" w:hAnsi="Arial" w:cs="Arial"/>
          <w:iCs/>
        </w:rPr>
        <w:t xml:space="preserve"> </w:t>
      </w:r>
    </w:p>
    <w:p w14:paraId="4B21F477" w14:textId="598B370E" w:rsidR="00DD2FE5" w:rsidRPr="00894613" w:rsidRDefault="00CC3673" w:rsidP="00E46C8F">
      <w:pPr>
        <w:numPr>
          <w:ilvl w:val="0"/>
          <w:numId w:val="1"/>
        </w:numPr>
        <w:spacing w:before="100" w:beforeAutospacing="1" w:line="276" w:lineRule="auto"/>
        <w:rPr>
          <w:rFonts w:ascii="Arial" w:eastAsia="Arial" w:hAnsi="Arial" w:cs="Arial"/>
          <w:iCs/>
        </w:rPr>
      </w:pPr>
      <w:r w:rsidRPr="00894613">
        <w:rPr>
          <w:rFonts w:ascii="Arial" w:eastAsia="Arial" w:hAnsi="Arial" w:cs="Arial"/>
          <w:iCs/>
        </w:rPr>
        <w:t xml:space="preserve">Visitors </w:t>
      </w:r>
      <w:r w:rsidR="00E265B3" w:rsidRPr="00894613">
        <w:rPr>
          <w:rFonts w:ascii="Arial" w:eastAsia="Arial" w:hAnsi="Arial" w:cs="Arial"/>
          <w:iCs/>
        </w:rPr>
        <w:t>should</w:t>
      </w:r>
      <w:r w:rsidRPr="00894613">
        <w:rPr>
          <w:rFonts w:ascii="Arial" w:eastAsia="Arial" w:hAnsi="Arial" w:cs="Arial"/>
          <w:iCs/>
        </w:rPr>
        <w:t xml:space="preserve"> be</w:t>
      </w:r>
      <w:r w:rsidR="007448BC" w:rsidRPr="00894613">
        <w:rPr>
          <w:rFonts w:ascii="Arial" w:eastAsia="Arial" w:hAnsi="Arial" w:cs="Arial"/>
          <w:iCs/>
        </w:rPr>
        <w:t xml:space="preserve"> encourage</w:t>
      </w:r>
      <w:r w:rsidRPr="00894613">
        <w:rPr>
          <w:rFonts w:ascii="Arial" w:eastAsia="Arial" w:hAnsi="Arial" w:cs="Arial"/>
          <w:iCs/>
        </w:rPr>
        <w:t>d</w:t>
      </w:r>
      <w:r w:rsidR="007448BC" w:rsidRPr="00894613">
        <w:rPr>
          <w:rFonts w:ascii="Arial" w:eastAsia="Arial" w:hAnsi="Arial" w:cs="Arial"/>
          <w:iCs/>
        </w:rPr>
        <w:t xml:space="preserve"> to download the </w:t>
      </w:r>
      <w:r w:rsidR="007E2B10" w:rsidRPr="00894613">
        <w:rPr>
          <w:rFonts w:ascii="Arial" w:eastAsia="Arial" w:hAnsi="Arial" w:cs="Arial"/>
          <w:iCs/>
        </w:rPr>
        <w:t>‘</w:t>
      </w:r>
      <w:r w:rsidR="007448BC" w:rsidRPr="00894613">
        <w:rPr>
          <w:rFonts w:ascii="Arial" w:eastAsia="Arial" w:hAnsi="Arial" w:cs="Arial"/>
          <w:iCs/>
        </w:rPr>
        <w:t>COVID ALERT</w:t>
      </w:r>
      <w:r w:rsidR="007E2B10" w:rsidRPr="00894613">
        <w:rPr>
          <w:rFonts w:ascii="Arial" w:eastAsia="Arial" w:hAnsi="Arial" w:cs="Arial"/>
          <w:iCs/>
        </w:rPr>
        <w:t>’</w:t>
      </w:r>
      <w:r w:rsidR="007448BC" w:rsidRPr="00894613">
        <w:rPr>
          <w:rFonts w:ascii="Arial" w:eastAsia="Arial" w:hAnsi="Arial" w:cs="Arial"/>
          <w:iCs/>
        </w:rPr>
        <w:t xml:space="preserve"> app</w:t>
      </w:r>
      <w:r w:rsidR="00F24757" w:rsidRPr="00894613">
        <w:rPr>
          <w:rFonts w:ascii="Arial" w:eastAsia="Arial" w:hAnsi="Arial" w:cs="Arial"/>
          <w:iCs/>
        </w:rPr>
        <w:t xml:space="preserve"> if they have a mobile phone</w:t>
      </w:r>
      <w:r w:rsidR="007448BC" w:rsidRPr="00894613">
        <w:rPr>
          <w:rFonts w:ascii="Arial" w:eastAsia="Arial" w:hAnsi="Arial" w:cs="Arial"/>
          <w:iCs/>
        </w:rPr>
        <w:t>.</w:t>
      </w:r>
    </w:p>
    <w:p w14:paraId="213D45B5" w14:textId="4A30A853" w:rsidR="00DD2FE5" w:rsidRPr="00894613" w:rsidRDefault="00BE0467" w:rsidP="002F6AC6">
      <w:pPr>
        <w:spacing w:after="100" w:afterAutospacing="1" w:line="276" w:lineRule="auto"/>
        <w:rPr>
          <w:rFonts w:ascii="Arial" w:eastAsia="Arial" w:hAnsi="Arial" w:cs="Arial"/>
          <w:i/>
        </w:rPr>
      </w:pPr>
      <w:r w:rsidRPr="00894613">
        <w:rPr>
          <w:rFonts w:ascii="Arial" w:eastAsia="Arial" w:hAnsi="Arial" w:cs="Arial"/>
          <w:i/>
        </w:rPr>
        <w:br/>
      </w:r>
      <w:r w:rsidR="00C16B90" w:rsidRPr="00894613">
        <w:rPr>
          <w:rFonts w:ascii="Arial" w:eastAsia="Arial" w:hAnsi="Arial" w:cs="Arial"/>
          <w:i/>
        </w:rPr>
        <w:t>On arrival and during</w:t>
      </w:r>
      <w:r w:rsidR="00E870F5" w:rsidRPr="00894613">
        <w:rPr>
          <w:rFonts w:ascii="Arial" w:eastAsia="Arial" w:hAnsi="Arial" w:cs="Arial"/>
          <w:i/>
        </w:rPr>
        <w:t xml:space="preserve"> the visit</w:t>
      </w:r>
    </w:p>
    <w:p w14:paraId="0D86EEA7" w14:textId="04508676" w:rsidR="009F5E6B" w:rsidRPr="00894613" w:rsidRDefault="00E870F5" w:rsidP="009F5E6B">
      <w:pPr>
        <w:numPr>
          <w:ilvl w:val="0"/>
          <w:numId w:val="1"/>
        </w:numPr>
        <w:spacing w:before="100" w:beforeAutospacing="1" w:line="276" w:lineRule="auto"/>
        <w:rPr>
          <w:rFonts w:ascii="Arial" w:eastAsia="Arial" w:hAnsi="Arial" w:cs="Arial"/>
        </w:rPr>
      </w:pPr>
      <w:r w:rsidRPr="00894613">
        <w:rPr>
          <w:rFonts w:ascii="Arial" w:eastAsia="Arial" w:hAnsi="Arial" w:cs="Arial"/>
        </w:rPr>
        <w:t xml:space="preserve">Visitors </w:t>
      </w:r>
      <w:r w:rsidR="00E265B3" w:rsidRPr="00894613">
        <w:rPr>
          <w:rFonts w:ascii="Arial" w:eastAsia="Arial" w:hAnsi="Arial" w:cs="Arial"/>
        </w:rPr>
        <w:t>should</w:t>
      </w:r>
      <w:r w:rsidR="00C5462E" w:rsidRPr="00894613">
        <w:rPr>
          <w:rFonts w:ascii="Arial" w:eastAsia="Arial" w:hAnsi="Arial" w:cs="Arial"/>
        </w:rPr>
        <w:t xml:space="preserve"> sign in on arrival</w:t>
      </w:r>
      <w:r w:rsidRPr="00894613">
        <w:rPr>
          <w:rFonts w:ascii="Arial" w:eastAsia="Arial" w:hAnsi="Arial" w:cs="Arial"/>
        </w:rPr>
        <w:t xml:space="preserve"> and provide full contact details</w:t>
      </w:r>
      <w:r w:rsidR="00EA326C" w:rsidRPr="00894613">
        <w:rPr>
          <w:rFonts w:ascii="Arial" w:eastAsia="Arial" w:hAnsi="Arial" w:cs="Arial"/>
        </w:rPr>
        <w:t>.</w:t>
      </w:r>
    </w:p>
    <w:p w14:paraId="20430A0D" w14:textId="134E9ECD" w:rsidR="00EA326C" w:rsidRPr="00894613" w:rsidRDefault="00EA326C" w:rsidP="009F5E6B">
      <w:pPr>
        <w:numPr>
          <w:ilvl w:val="0"/>
          <w:numId w:val="1"/>
        </w:numPr>
        <w:spacing w:before="100" w:beforeAutospacing="1" w:line="276" w:lineRule="auto"/>
        <w:rPr>
          <w:rFonts w:ascii="Arial" w:eastAsia="Arial" w:hAnsi="Arial" w:cs="Arial"/>
        </w:rPr>
      </w:pPr>
      <w:r w:rsidRPr="00894613">
        <w:rPr>
          <w:rFonts w:ascii="Arial" w:eastAsia="Arial" w:hAnsi="Arial" w:cs="Arial"/>
        </w:rPr>
        <w:t>Visitors should be escorted by fully vaccinated staff wherever possible.</w:t>
      </w:r>
    </w:p>
    <w:p w14:paraId="36B9C5C1" w14:textId="77777777" w:rsidR="00C16B90" w:rsidRPr="00894613" w:rsidRDefault="00C16B90" w:rsidP="00E46C8F">
      <w:pPr>
        <w:numPr>
          <w:ilvl w:val="0"/>
          <w:numId w:val="1"/>
        </w:numPr>
        <w:spacing w:line="276" w:lineRule="auto"/>
        <w:rPr>
          <w:rFonts w:ascii="Arial" w:eastAsia="Arial" w:hAnsi="Arial" w:cs="Arial"/>
        </w:rPr>
      </w:pPr>
      <w:r w:rsidRPr="00894613">
        <w:rPr>
          <w:rFonts w:ascii="Arial" w:eastAsia="Arial" w:hAnsi="Arial" w:cs="Arial"/>
        </w:rPr>
        <w:t xml:space="preserve">Visitors </w:t>
      </w:r>
      <w:r w:rsidR="00E265B3" w:rsidRPr="00894613">
        <w:rPr>
          <w:rFonts w:ascii="Arial" w:eastAsia="Arial" w:hAnsi="Arial" w:cs="Arial"/>
        </w:rPr>
        <w:t>should</w:t>
      </w:r>
      <w:r w:rsidRPr="00894613">
        <w:rPr>
          <w:rFonts w:ascii="Arial" w:eastAsia="Arial" w:hAnsi="Arial" w:cs="Arial"/>
        </w:rPr>
        <w:t xml:space="preserve"> be guided in performing hand-hygiene when they arrive and agree to use</w:t>
      </w:r>
      <w:r w:rsidR="007E2B10" w:rsidRPr="00894613">
        <w:rPr>
          <w:rFonts w:ascii="Arial" w:eastAsia="Arial" w:hAnsi="Arial" w:cs="Arial"/>
        </w:rPr>
        <w:t xml:space="preserve"> the</w:t>
      </w:r>
      <w:r w:rsidRPr="00894613">
        <w:rPr>
          <w:rFonts w:ascii="Arial" w:eastAsia="Arial" w:hAnsi="Arial" w:cs="Arial"/>
        </w:rPr>
        <w:t xml:space="preserve"> correct hand-hygiene techniques thereafter</w:t>
      </w:r>
      <w:r w:rsidR="00C5462E" w:rsidRPr="00894613">
        <w:rPr>
          <w:rFonts w:ascii="Arial" w:eastAsia="Arial" w:hAnsi="Arial" w:cs="Arial"/>
        </w:rPr>
        <w:t>.</w:t>
      </w:r>
    </w:p>
    <w:p w14:paraId="0FE45768" w14:textId="5C1B0744" w:rsidR="00E870F5" w:rsidRPr="004F6AF2" w:rsidRDefault="00E870F5" w:rsidP="00E46C8F">
      <w:pPr>
        <w:numPr>
          <w:ilvl w:val="0"/>
          <w:numId w:val="1"/>
        </w:numPr>
        <w:spacing w:before="100" w:beforeAutospacing="1" w:line="276" w:lineRule="auto"/>
        <w:rPr>
          <w:rFonts w:ascii="Arial" w:eastAsia="Arial" w:hAnsi="Arial" w:cs="Arial"/>
        </w:rPr>
      </w:pPr>
      <w:r w:rsidRPr="004F6AF2">
        <w:rPr>
          <w:rFonts w:ascii="Arial" w:eastAsia="Arial" w:hAnsi="Arial" w:cs="Arial"/>
        </w:rPr>
        <w:t xml:space="preserve">Visitors </w:t>
      </w:r>
      <w:r w:rsidR="00E265B3" w:rsidRPr="004F6AF2">
        <w:rPr>
          <w:rFonts w:ascii="Arial" w:eastAsia="Arial" w:hAnsi="Arial" w:cs="Arial"/>
        </w:rPr>
        <w:t>should</w:t>
      </w:r>
      <w:r w:rsidRPr="004F6AF2">
        <w:rPr>
          <w:rFonts w:ascii="Arial" w:eastAsia="Arial" w:hAnsi="Arial" w:cs="Arial"/>
        </w:rPr>
        <w:t xml:space="preserve"> </w:t>
      </w:r>
      <w:r w:rsidR="009F03D0" w:rsidRPr="004F6AF2">
        <w:rPr>
          <w:rFonts w:ascii="Arial" w:eastAsia="Arial" w:hAnsi="Arial" w:cs="Arial"/>
        </w:rPr>
        <w:t>avoid spending time in</w:t>
      </w:r>
      <w:r w:rsidR="009367EA" w:rsidRPr="004F6AF2">
        <w:rPr>
          <w:rFonts w:ascii="Arial" w:eastAsia="Arial" w:hAnsi="Arial" w:cs="Arial"/>
        </w:rPr>
        <w:t xml:space="preserve"> areas</w:t>
      </w:r>
      <w:r w:rsidRPr="004F6AF2">
        <w:rPr>
          <w:rFonts w:ascii="Arial" w:eastAsia="Arial" w:hAnsi="Arial" w:cs="Arial"/>
        </w:rPr>
        <w:t xml:space="preserve"> where other residents may be present.</w:t>
      </w:r>
      <w:r w:rsidR="0006184C" w:rsidRPr="004F6AF2">
        <w:rPr>
          <w:rFonts w:ascii="Arial" w:eastAsia="Arial" w:hAnsi="Arial" w:cs="Arial"/>
        </w:rPr>
        <w:t xml:space="preserve"> However, if safe dedicated visiting areas have been set </w:t>
      </w:r>
      <w:r w:rsidR="00801524" w:rsidRPr="004F6AF2">
        <w:rPr>
          <w:rFonts w:ascii="Arial" w:eastAsia="Arial" w:hAnsi="Arial" w:cs="Arial"/>
        </w:rPr>
        <w:t xml:space="preserve">up </w:t>
      </w:r>
      <w:r w:rsidR="0006184C" w:rsidRPr="004F6AF2">
        <w:rPr>
          <w:rFonts w:ascii="Arial" w:eastAsia="Arial" w:hAnsi="Arial" w:cs="Arial"/>
        </w:rPr>
        <w:t>by care homes these may be more appropriate.</w:t>
      </w:r>
    </w:p>
    <w:p w14:paraId="45F9DF89" w14:textId="507E3165" w:rsidR="007448BC" w:rsidRPr="004F6AF2" w:rsidRDefault="007448BC" w:rsidP="00E46C8F">
      <w:pPr>
        <w:numPr>
          <w:ilvl w:val="0"/>
          <w:numId w:val="1"/>
        </w:numPr>
        <w:spacing w:line="276" w:lineRule="auto"/>
        <w:rPr>
          <w:rFonts w:ascii="Arial" w:eastAsia="Arial" w:hAnsi="Arial" w:cs="Arial"/>
        </w:rPr>
      </w:pPr>
      <w:r w:rsidRPr="004F6AF2">
        <w:rPr>
          <w:rFonts w:ascii="Arial" w:eastAsia="Arial" w:hAnsi="Arial" w:cs="Arial"/>
        </w:rPr>
        <w:t xml:space="preserve">Visitors </w:t>
      </w:r>
      <w:r w:rsidR="00E265B3" w:rsidRPr="004F6AF2">
        <w:rPr>
          <w:rFonts w:ascii="Arial" w:eastAsia="Arial" w:hAnsi="Arial" w:cs="Arial"/>
        </w:rPr>
        <w:t>should</w:t>
      </w:r>
      <w:r w:rsidRPr="004F6AF2">
        <w:rPr>
          <w:rFonts w:ascii="Arial" w:eastAsia="Arial" w:hAnsi="Arial" w:cs="Arial"/>
        </w:rPr>
        <w:t xml:space="preserve"> wear appropriate PPE including a surgical mask, </w:t>
      </w:r>
      <w:proofErr w:type="gramStart"/>
      <w:r w:rsidRPr="004F6AF2">
        <w:rPr>
          <w:rFonts w:ascii="Arial" w:eastAsia="Arial" w:hAnsi="Arial" w:cs="Arial"/>
        </w:rPr>
        <w:t>apron</w:t>
      </w:r>
      <w:proofErr w:type="gramEnd"/>
      <w:r w:rsidR="009F5E6B" w:rsidRPr="004F6AF2">
        <w:rPr>
          <w:rFonts w:ascii="Arial" w:eastAsia="Arial" w:hAnsi="Arial" w:cs="Arial"/>
        </w:rPr>
        <w:t xml:space="preserve"> and </w:t>
      </w:r>
      <w:r w:rsidRPr="004F6AF2">
        <w:rPr>
          <w:rFonts w:ascii="Arial" w:eastAsia="Arial" w:hAnsi="Arial" w:cs="Arial"/>
        </w:rPr>
        <w:t>gloves</w:t>
      </w:r>
      <w:r w:rsidR="007970E3" w:rsidRPr="004F6AF2">
        <w:rPr>
          <w:rFonts w:ascii="Arial" w:eastAsia="Arial" w:hAnsi="Arial" w:cs="Arial"/>
        </w:rPr>
        <w:t xml:space="preserve"> regardless of whether the resident or visitor is fully vaccinated. </w:t>
      </w:r>
      <w:r w:rsidRPr="004F6AF2">
        <w:rPr>
          <w:rFonts w:ascii="Arial" w:eastAsia="Arial" w:hAnsi="Arial" w:cs="Arial"/>
        </w:rPr>
        <w:t>This will be provided by the care home and its disposal will be monitored.</w:t>
      </w:r>
    </w:p>
    <w:p w14:paraId="09E4A35C" w14:textId="50E0D67E" w:rsidR="006173B5" w:rsidRPr="004F6AF2" w:rsidRDefault="000B1909" w:rsidP="001B5595">
      <w:pPr>
        <w:pStyle w:val="ListParagraph"/>
        <w:numPr>
          <w:ilvl w:val="0"/>
          <w:numId w:val="1"/>
        </w:numPr>
        <w:spacing w:line="276" w:lineRule="auto"/>
        <w:rPr>
          <w:rFonts w:ascii="Arial" w:eastAsia="Arial" w:hAnsi="Arial" w:cs="Arial"/>
        </w:rPr>
      </w:pPr>
      <w:r w:rsidRPr="004F6AF2">
        <w:rPr>
          <w:rFonts w:ascii="Arial" w:eastAsia="Arial" w:hAnsi="Arial" w:cs="Arial"/>
        </w:rPr>
        <w:t xml:space="preserve">Where </w:t>
      </w:r>
      <w:r w:rsidR="00B179D4" w:rsidRPr="004F6AF2">
        <w:rPr>
          <w:rFonts w:ascii="Arial" w:eastAsia="Arial" w:hAnsi="Arial" w:cs="Arial"/>
        </w:rPr>
        <w:t>masks cannot be tolerated v</w:t>
      </w:r>
      <w:r w:rsidR="006173B5" w:rsidRPr="004F6AF2">
        <w:rPr>
          <w:rFonts w:ascii="Arial" w:eastAsia="Arial" w:hAnsi="Arial" w:cs="Arial"/>
        </w:rPr>
        <w:t>isors</w:t>
      </w:r>
      <w:r w:rsidR="00B179D4" w:rsidRPr="004F6AF2">
        <w:rPr>
          <w:rFonts w:ascii="Arial" w:eastAsia="Arial" w:hAnsi="Arial" w:cs="Arial"/>
        </w:rPr>
        <w:t xml:space="preserve"> are an acceptable replacement</w:t>
      </w:r>
      <w:r w:rsidR="00535A4C" w:rsidRPr="004F6AF2">
        <w:rPr>
          <w:rFonts w:ascii="Arial" w:eastAsia="Arial" w:hAnsi="Arial" w:cs="Arial"/>
        </w:rPr>
        <w:t>.</w:t>
      </w:r>
    </w:p>
    <w:p w14:paraId="12B9FB90" w14:textId="293FE64A" w:rsidR="00825AF8" w:rsidRPr="004F6AF2" w:rsidRDefault="00825AF8" w:rsidP="00E46C8F">
      <w:pPr>
        <w:numPr>
          <w:ilvl w:val="0"/>
          <w:numId w:val="1"/>
        </w:numPr>
        <w:spacing w:line="276" w:lineRule="auto"/>
        <w:rPr>
          <w:rFonts w:ascii="Arial" w:eastAsia="Arial" w:hAnsi="Arial" w:cs="Arial"/>
        </w:rPr>
      </w:pPr>
      <w:bookmarkStart w:id="4" w:name="_Hlk64891603"/>
      <w:r w:rsidRPr="004F6AF2">
        <w:rPr>
          <w:rFonts w:ascii="Arial" w:eastAsia="Arial" w:hAnsi="Arial" w:cs="Arial"/>
        </w:rPr>
        <w:t xml:space="preserve">It is also recommended that residents wear PPE during visits, where this is considered acceptable by residents and their visitors. This is </w:t>
      </w:r>
      <w:r w:rsidR="000A2226" w:rsidRPr="004F6AF2">
        <w:rPr>
          <w:rFonts w:ascii="Arial" w:eastAsia="Arial" w:hAnsi="Arial" w:cs="Arial"/>
        </w:rPr>
        <w:t>most</w:t>
      </w:r>
      <w:r w:rsidRPr="004F6AF2">
        <w:rPr>
          <w:rFonts w:ascii="Arial" w:eastAsia="Arial" w:hAnsi="Arial" w:cs="Arial"/>
        </w:rPr>
        <w:t xml:space="preserve"> important where the resident has not been </w:t>
      </w:r>
      <w:r w:rsidR="00112BCB" w:rsidRPr="004F6AF2">
        <w:rPr>
          <w:rFonts w:ascii="Arial" w:eastAsia="Arial" w:hAnsi="Arial" w:cs="Arial"/>
        </w:rPr>
        <w:t xml:space="preserve">fully </w:t>
      </w:r>
      <w:r w:rsidRPr="004F6AF2">
        <w:rPr>
          <w:rFonts w:ascii="Arial" w:eastAsia="Arial" w:hAnsi="Arial" w:cs="Arial"/>
        </w:rPr>
        <w:t>vaccinated.</w:t>
      </w:r>
    </w:p>
    <w:bookmarkEnd w:id="4"/>
    <w:p w14:paraId="3C5BE472" w14:textId="77777777" w:rsidR="00F24757" w:rsidRPr="004F6AF2" w:rsidRDefault="003074CD" w:rsidP="00E46C8F">
      <w:pPr>
        <w:numPr>
          <w:ilvl w:val="0"/>
          <w:numId w:val="1"/>
        </w:numPr>
        <w:spacing w:line="276" w:lineRule="auto"/>
        <w:rPr>
          <w:rFonts w:ascii="Arial" w:eastAsia="Arial" w:hAnsi="Arial" w:cs="Arial"/>
        </w:rPr>
      </w:pPr>
      <w:r w:rsidRPr="004F6AF2">
        <w:rPr>
          <w:rFonts w:ascii="Arial" w:eastAsia="Arial" w:hAnsi="Arial" w:cs="Arial"/>
        </w:rPr>
        <w:t>Visitor use</w:t>
      </w:r>
      <w:r w:rsidR="00E870F5" w:rsidRPr="004F6AF2">
        <w:rPr>
          <w:rFonts w:ascii="Arial" w:eastAsia="Arial" w:hAnsi="Arial" w:cs="Arial"/>
        </w:rPr>
        <w:t xml:space="preserve"> of resident/visitor bathroom facilities </w:t>
      </w:r>
      <w:r w:rsidR="00E265B3" w:rsidRPr="004F6AF2">
        <w:rPr>
          <w:rFonts w:ascii="Arial" w:eastAsia="Arial" w:hAnsi="Arial" w:cs="Arial"/>
        </w:rPr>
        <w:t>should</w:t>
      </w:r>
      <w:r w:rsidR="007448BC" w:rsidRPr="004F6AF2">
        <w:rPr>
          <w:rFonts w:ascii="Arial" w:eastAsia="Arial" w:hAnsi="Arial" w:cs="Arial"/>
        </w:rPr>
        <w:t xml:space="preserve"> be</w:t>
      </w:r>
      <w:r w:rsidR="00E870F5" w:rsidRPr="004F6AF2">
        <w:rPr>
          <w:rFonts w:ascii="Arial" w:eastAsia="Arial" w:hAnsi="Arial" w:cs="Arial"/>
        </w:rPr>
        <w:t xml:space="preserve"> discouraged. </w:t>
      </w:r>
    </w:p>
    <w:p w14:paraId="3B130C96" w14:textId="2C57B565" w:rsidR="002608FA" w:rsidRPr="00894613" w:rsidRDefault="002608FA" w:rsidP="00E46C8F">
      <w:pPr>
        <w:numPr>
          <w:ilvl w:val="0"/>
          <w:numId w:val="1"/>
        </w:numPr>
        <w:spacing w:line="276" w:lineRule="auto"/>
        <w:rPr>
          <w:rFonts w:ascii="Arial" w:eastAsia="Arial" w:hAnsi="Arial" w:cs="Arial"/>
        </w:rPr>
      </w:pPr>
      <w:r w:rsidRPr="00894613">
        <w:rPr>
          <w:rFonts w:ascii="Arial" w:eastAsia="Arial" w:hAnsi="Arial" w:cs="Arial"/>
          <w:color w:val="000000" w:themeColor="text1"/>
        </w:rPr>
        <w:t xml:space="preserve">Visitors should be aware of and follow the </w:t>
      </w:r>
      <w:hyperlink r:id="rId14" w:history="1">
        <w:r w:rsidRPr="00894613">
          <w:rPr>
            <w:rFonts w:ascii="Arial" w:eastAsia="Arial" w:hAnsi="Arial" w:cs="Arial"/>
            <w:color w:val="000000" w:themeColor="text1"/>
            <w:u w:val="single"/>
          </w:rPr>
          <w:t>Public Health guidance</w:t>
        </w:r>
      </w:hyperlink>
      <w:r w:rsidRPr="00894613">
        <w:rPr>
          <w:rFonts w:ascii="Arial" w:eastAsia="Arial" w:hAnsi="Arial" w:cs="Arial"/>
          <w:color w:val="000000" w:themeColor="text1"/>
        </w:rPr>
        <w:t xml:space="preserve"> on how to reduce the spread of COVID-19 available on gov.je (or by phoning the Coronavirus Helpline for those who do not access the internet).</w:t>
      </w:r>
    </w:p>
    <w:p w14:paraId="5900841D" w14:textId="64D6A89D" w:rsidR="00024088" w:rsidRPr="00894613" w:rsidRDefault="00024088" w:rsidP="00F11D34">
      <w:pPr>
        <w:rPr>
          <w:rFonts w:asciiTheme="minorHAnsi" w:hAnsiTheme="minorHAnsi" w:cstheme="minorHAnsi"/>
        </w:rPr>
      </w:pPr>
    </w:p>
    <w:p w14:paraId="314773F6" w14:textId="3625B1BC" w:rsidR="005B7749" w:rsidRPr="00894613" w:rsidRDefault="005B7749" w:rsidP="00C16B90">
      <w:pPr>
        <w:spacing w:line="276" w:lineRule="auto"/>
        <w:rPr>
          <w:rFonts w:ascii="Arial" w:eastAsia="Arial" w:hAnsi="Arial"/>
          <w:b/>
          <w:color w:val="000000" w:themeColor="text1"/>
        </w:rPr>
      </w:pPr>
    </w:p>
    <w:p w14:paraId="5F2038D6" w14:textId="723144C7" w:rsidR="00B179D4" w:rsidRPr="00894613" w:rsidRDefault="00B179D4" w:rsidP="00C16B90">
      <w:pPr>
        <w:spacing w:line="276" w:lineRule="auto"/>
        <w:rPr>
          <w:rFonts w:ascii="Arial" w:eastAsia="Arial" w:hAnsi="Arial"/>
          <w:b/>
          <w:color w:val="000000" w:themeColor="text1"/>
        </w:rPr>
      </w:pPr>
    </w:p>
    <w:p w14:paraId="67287ABB" w14:textId="16F93C44" w:rsidR="00B179D4" w:rsidRPr="00894613" w:rsidRDefault="00B179D4" w:rsidP="00C16B90">
      <w:pPr>
        <w:spacing w:line="276" w:lineRule="auto"/>
        <w:rPr>
          <w:rFonts w:ascii="Arial" w:eastAsia="Arial" w:hAnsi="Arial"/>
          <w:b/>
          <w:color w:val="000000" w:themeColor="text1"/>
        </w:rPr>
      </w:pPr>
    </w:p>
    <w:p w14:paraId="7289B87E" w14:textId="2877B808" w:rsidR="00B179D4" w:rsidRPr="00894613" w:rsidRDefault="00B179D4" w:rsidP="00C16B90">
      <w:pPr>
        <w:spacing w:line="276" w:lineRule="auto"/>
        <w:rPr>
          <w:rFonts w:ascii="Arial" w:eastAsia="Arial" w:hAnsi="Arial"/>
          <w:b/>
          <w:color w:val="000000" w:themeColor="text1"/>
        </w:rPr>
      </w:pPr>
    </w:p>
    <w:p w14:paraId="13DBC0EF" w14:textId="77777777" w:rsidR="00B179D4" w:rsidRPr="00894613" w:rsidRDefault="00B179D4" w:rsidP="00C16B90">
      <w:pPr>
        <w:spacing w:line="276" w:lineRule="auto"/>
        <w:rPr>
          <w:rFonts w:ascii="Arial" w:eastAsia="Arial" w:hAnsi="Arial"/>
          <w:b/>
          <w:color w:val="000000" w:themeColor="text1"/>
        </w:rPr>
      </w:pPr>
    </w:p>
    <w:p w14:paraId="03D93657" w14:textId="3101E8A9" w:rsidR="00C16B90" w:rsidRPr="00894613" w:rsidRDefault="009F03D0" w:rsidP="00C16B90">
      <w:pPr>
        <w:spacing w:line="276" w:lineRule="auto"/>
        <w:rPr>
          <w:rFonts w:ascii="Arial" w:eastAsia="Arial" w:hAnsi="Arial"/>
          <w:b/>
          <w:color w:val="000000" w:themeColor="text1"/>
        </w:rPr>
      </w:pPr>
      <w:r w:rsidRPr="00894613">
        <w:rPr>
          <w:rFonts w:ascii="Arial" w:eastAsia="Arial" w:hAnsi="Arial"/>
          <w:b/>
          <w:color w:val="000000" w:themeColor="text1"/>
        </w:rPr>
        <w:t>C</w:t>
      </w:r>
      <w:r w:rsidR="00C16B90" w:rsidRPr="00894613">
        <w:rPr>
          <w:rFonts w:ascii="Arial" w:eastAsia="Arial" w:hAnsi="Arial"/>
          <w:b/>
          <w:color w:val="000000" w:themeColor="text1"/>
        </w:rPr>
        <w:t>are homes where there is a confirmed active case of COVID-19</w:t>
      </w:r>
    </w:p>
    <w:p w14:paraId="6F04B6A9" w14:textId="77777777" w:rsidR="00C16B90" w:rsidRPr="00894613" w:rsidRDefault="009F03D0" w:rsidP="00C16B90">
      <w:pPr>
        <w:spacing w:after="100" w:afterAutospacing="1" w:line="276" w:lineRule="auto"/>
        <w:rPr>
          <w:rFonts w:ascii="Arial" w:eastAsia="Arial" w:hAnsi="Arial"/>
        </w:rPr>
      </w:pPr>
      <w:r w:rsidRPr="00894613">
        <w:rPr>
          <w:rFonts w:ascii="Arial" w:eastAsia="Arial" w:hAnsi="Arial"/>
        </w:rPr>
        <w:br/>
      </w:r>
      <w:r w:rsidR="00C16B90" w:rsidRPr="00894613">
        <w:rPr>
          <w:rFonts w:ascii="Arial" w:eastAsia="Arial" w:hAnsi="Arial"/>
        </w:rPr>
        <w:t xml:space="preserve">If </w:t>
      </w:r>
      <w:r w:rsidR="00CE3309" w:rsidRPr="00894613">
        <w:rPr>
          <w:rFonts w:ascii="Arial" w:eastAsia="Arial" w:hAnsi="Arial"/>
        </w:rPr>
        <w:t xml:space="preserve">a Care Home </w:t>
      </w:r>
      <w:r w:rsidR="00BA4B8E" w:rsidRPr="00894613">
        <w:rPr>
          <w:rFonts w:ascii="Arial" w:eastAsia="Arial" w:hAnsi="Arial"/>
          <w:u w:val="single"/>
        </w:rPr>
        <w:t>resident</w:t>
      </w:r>
      <w:r w:rsidR="00BA4B8E" w:rsidRPr="00894613">
        <w:rPr>
          <w:rFonts w:ascii="Arial" w:eastAsia="Arial" w:hAnsi="Arial"/>
        </w:rPr>
        <w:t xml:space="preserve"> </w:t>
      </w:r>
      <w:r w:rsidR="00CE3309" w:rsidRPr="00894613">
        <w:rPr>
          <w:rFonts w:ascii="Arial" w:eastAsia="Arial" w:hAnsi="Arial"/>
        </w:rPr>
        <w:t xml:space="preserve">has a </w:t>
      </w:r>
      <w:r w:rsidR="00C16B90" w:rsidRPr="00894613">
        <w:rPr>
          <w:rFonts w:ascii="Arial" w:eastAsia="Arial" w:hAnsi="Arial"/>
        </w:rPr>
        <w:t xml:space="preserve">confirmed case of COVID-19 </w:t>
      </w:r>
      <w:r w:rsidR="00CE3309" w:rsidRPr="00894613">
        <w:rPr>
          <w:rFonts w:ascii="Arial" w:eastAsia="Arial" w:hAnsi="Arial"/>
        </w:rPr>
        <w:t xml:space="preserve">all </w:t>
      </w:r>
      <w:r w:rsidR="00C16B90" w:rsidRPr="00894613">
        <w:rPr>
          <w:rFonts w:ascii="Arial" w:eastAsia="Arial" w:hAnsi="Arial"/>
        </w:rPr>
        <w:t>visit</w:t>
      </w:r>
      <w:r w:rsidR="00CE3309" w:rsidRPr="00894613">
        <w:rPr>
          <w:rFonts w:ascii="Arial" w:eastAsia="Arial" w:hAnsi="Arial"/>
        </w:rPr>
        <w:t>s</w:t>
      </w:r>
      <w:r w:rsidR="00C16B90" w:rsidRPr="00894613">
        <w:rPr>
          <w:rFonts w:ascii="Arial" w:eastAsia="Arial" w:hAnsi="Arial"/>
        </w:rPr>
        <w:t xml:space="preserve"> </w:t>
      </w:r>
      <w:r w:rsidR="00E265B3" w:rsidRPr="00894613">
        <w:rPr>
          <w:rFonts w:ascii="Arial" w:eastAsia="Arial" w:hAnsi="Arial"/>
        </w:rPr>
        <w:t>should</w:t>
      </w:r>
      <w:r w:rsidR="00C16B90" w:rsidRPr="00894613">
        <w:rPr>
          <w:rFonts w:ascii="Arial" w:eastAsia="Arial" w:hAnsi="Arial"/>
        </w:rPr>
        <w:t xml:space="preserve"> be </w:t>
      </w:r>
      <w:r w:rsidR="009367EA" w:rsidRPr="00894613">
        <w:rPr>
          <w:rFonts w:ascii="Arial" w:eastAsia="Arial" w:hAnsi="Arial"/>
        </w:rPr>
        <w:t>immediately suspended</w:t>
      </w:r>
      <w:r w:rsidR="00C16B90" w:rsidRPr="00894613">
        <w:rPr>
          <w:rFonts w:ascii="Arial" w:eastAsia="Arial" w:hAnsi="Arial"/>
        </w:rPr>
        <w:t xml:space="preserve"> </w:t>
      </w:r>
      <w:r w:rsidR="00CE3309" w:rsidRPr="00894613">
        <w:rPr>
          <w:rFonts w:ascii="Arial" w:eastAsia="Arial" w:hAnsi="Arial"/>
        </w:rPr>
        <w:t xml:space="preserve">until </w:t>
      </w:r>
      <w:r w:rsidR="00B24B5C" w:rsidRPr="00894613">
        <w:rPr>
          <w:rFonts w:ascii="Arial" w:eastAsia="Arial" w:hAnsi="Arial"/>
        </w:rPr>
        <w:t>the G</w:t>
      </w:r>
      <w:r w:rsidR="0062405E" w:rsidRPr="00894613">
        <w:rPr>
          <w:rFonts w:ascii="Arial" w:eastAsia="Arial" w:hAnsi="Arial"/>
        </w:rPr>
        <w:t xml:space="preserve">overnment of Jersey’s </w:t>
      </w:r>
      <w:r w:rsidR="00CE3309" w:rsidRPr="00894613">
        <w:rPr>
          <w:rFonts w:ascii="Arial" w:eastAsia="Arial" w:hAnsi="Arial"/>
        </w:rPr>
        <w:t xml:space="preserve">Infection Control </w:t>
      </w:r>
      <w:r w:rsidR="00B24B5C" w:rsidRPr="00894613">
        <w:rPr>
          <w:rFonts w:ascii="Arial" w:eastAsia="Arial" w:hAnsi="Arial"/>
        </w:rPr>
        <w:t xml:space="preserve">Team </w:t>
      </w:r>
      <w:r w:rsidR="00CE3309" w:rsidRPr="00894613">
        <w:rPr>
          <w:rFonts w:ascii="Arial" w:eastAsia="Arial" w:hAnsi="Arial"/>
        </w:rPr>
        <w:t xml:space="preserve">advises that it is safe to continue visits. This is to protect </w:t>
      </w:r>
      <w:r w:rsidR="00C16B90" w:rsidRPr="00894613">
        <w:rPr>
          <w:rFonts w:ascii="Arial" w:eastAsia="Arial" w:hAnsi="Arial"/>
        </w:rPr>
        <w:t xml:space="preserve">residents, </w:t>
      </w:r>
      <w:proofErr w:type="gramStart"/>
      <w:r w:rsidR="00C16B90" w:rsidRPr="00894613">
        <w:rPr>
          <w:rFonts w:ascii="Arial" w:eastAsia="Arial" w:hAnsi="Arial"/>
        </w:rPr>
        <w:t>visitors</w:t>
      </w:r>
      <w:proofErr w:type="gramEnd"/>
      <w:r w:rsidR="00C16B90" w:rsidRPr="00894613">
        <w:rPr>
          <w:rFonts w:ascii="Arial" w:eastAsia="Arial" w:hAnsi="Arial"/>
        </w:rPr>
        <w:t xml:space="preserve"> and staff</w:t>
      </w:r>
      <w:r w:rsidR="00CE3309" w:rsidRPr="00894613">
        <w:rPr>
          <w:rFonts w:ascii="Arial" w:eastAsia="Arial" w:hAnsi="Arial"/>
        </w:rPr>
        <w:t>.</w:t>
      </w:r>
      <w:r w:rsidR="00C16B90" w:rsidRPr="00894613">
        <w:rPr>
          <w:rFonts w:ascii="Arial" w:eastAsia="Arial" w:hAnsi="Arial"/>
        </w:rPr>
        <w:t xml:space="preserve"> </w:t>
      </w:r>
    </w:p>
    <w:p w14:paraId="22E074BF" w14:textId="77777777" w:rsidR="00CE3714" w:rsidRPr="00894613" w:rsidRDefault="00CE3714" w:rsidP="00DA6340">
      <w:pPr>
        <w:spacing w:line="276" w:lineRule="auto"/>
        <w:rPr>
          <w:rFonts w:ascii="Arial" w:eastAsia="Arial" w:hAnsi="Arial"/>
        </w:rPr>
      </w:pPr>
      <w:r w:rsidRPr="00894613">
        <w:rPr>
          <w:rFonts w:ascii="Arial" w:eastAsia="Arial" w:hAnsi="Arial"/>
        </w:rPr>
        <w:t xml:space="preserve">Whilst visiting is suspended, visits on compassionate grounds </w:t>
      </w:r>
      <w:r w:rsidR="00E265B3" w:rsidRPr="00894613">
        <w:rPr>
          <w:rFonts w:ascii="Arial" w:eastAsia="Arial" w:hAnsi="Arial"/>
        </w:rPr>
        <w:t>should</w:t>
      </w:r>
      <w:r w:rsidRPr="00894613">
        <w:rPr>
          <w:rFonts w:ascii="Arial" w:eastAsia="Arial" w:hAnsi="Arial"/>
        </w:rPr>
        <w:t xml:space="preserve"> be assessed on a case by case basis in discussion with Infection Control staff, and a risk assessment </w:t>
      </w:r>
      <w:r w:rsidR="00E265B3" w:rsidRPr="00894613">
        <w:rPr>
          <w:rFonts w:ascii="Arial" w:eastAsia="Arial" w:hAnsi="Arial"/>
        </w:rPr>
        <w:t>should</w:t>
      </w:r>
      <w:r w:rsidRPr="00894613">
        <w:rPr>
          <w:rFonts w:ascii="Arial" w:eastAsia="Arial" w:hAnsi="Arial"/>
        </w:rPr>
        <w:t xml:space="preserve"> be undertaken</w:t>
      </w:r>
      <w:r w:rsidR="00EC3949" w:rsidRPr="00894613">
        <w:rPr>
          <w:rFonts w:ascii="Arial" w:eastAsia="Arial" w:hAnsi="Arial"/>
        </w:rPr>
        <w:t>.</w:t>
      </w:r>
      <w:r w:rsidRPr="00894613">
        <w:rPr>
          <w:rFonts w:ascii="Arial" w:eastAsia="Arial" w:hAnsi="Arial"/>
        </w:rPr>
        <w:t xml:space="preserve"> </w:t>
      </w:r>
    </w:p>
    <w:p w14:paraId="17EB86E6" w14:textId="77777777" w:rsidR="00CE3714" w:rsidRPr="00894613" w:rsidRDefault="00CE3714" w:rsidP="00DA6340">
      <w:pPr>
        <w:spacing w:line="276" w:lineRule="auto"/>
        <w:rPr>
          <w:rFonts w:ascii="Arial" w:eastAsia="Arial" w:hAnsi="Arial"/>
        </w:rPr>
      </w:pPr>
    </w:p>
    <w:p w14:paraId="57E7CFAA" w14:textId="08601531" w:rsidR="00F24757" w:rsidRPr="00894613" w:rsidRDefault="0064122F" w:rsidP="00DA6340">
      <w:pPr>
        <w:spacing w:line="276" w:lineRule="auto"/>
        <w:rPr>
          <w:rFonts w:ascii="Arial" w:eastAsia="Arial" w:hAnsi="Arial"/>
        </w:rPr>
      </w:pPr>
      <w:r w:rsidRPr="00894613">
        <w:rPr>
          <w:rFonts w:ascii="Arial" w:eastAsia="Arial" w:hAnsi="Arial"/>
        </w:rPr>
        <w:t xml:space="preserve">If a </w:t>
      </w:r>
      <w:r w:rsidR="00092FC5" w:rsidRPr="00894613">
        <w:rPr>
          <w:rFonts w:ascii="Arial" w:eastAsia="Arial" w:hAnsi="Arial"/>
        </w:rPr>
        <w:t xml:space="preserve">member </w:t>
      </w:r>
      <w:r w:rsidR="00092FC5" w:rsidRPr="00716850">
        <w:rPr>
          <w:rFonts w:ascii="Arial" w:eastAsia="Arial" w:hAnsi="Arial"/>
        </w:rPr>
        <w:t xml:space="preserve">of </w:t>
      </w:r>
      <w:r w:rsidR="00265680" w:rsidRPr="00716850">
        <w:rPr>
          <w:rFonts w:ascii="Arial" w:eastAsia="Arial" w:hAnsi="Arial"/>
        </w:rPr>
        <w:t>staff</w:t>
      </w:r>
      <w:r w:rsidR="00092FC5" w:rsidRPr="00716850">
        <w:rPr>
          <w:rFonts w:ascii="Arial" w:eastAsia="Arial" w:hAnsi="Arial"/>
        </w:rPr>
        <w:t xml:space="preserve"> </w:t>
      </w:r>
      <w:r w:rsidR="00401BD0" w:rsidRPr="00716850">
        <w:rPr>
          <w:rFonts w:ascii="Arial" w:eastAsia="Arial" w:hAnsi="Arial"/>
        </w:rPr>
        <w:t>has</w:t>
      </w:r>
      <w:r w:rsidR="00401BD0" w:rsidRPr="00894613">
        <w:rPr>
          <w:rFonts w:ascii="Arial" w:eastAsia="Arial" w:hAnsi="Arial"/>
        </w:rPr>
        <w:t xml:space="preserve"> a positive test</w:t>
      </w:r>
      <w:r w:rsidR="00E200C8" w:rsidRPr="00894613">
        <w:rPr>
          <w:rFonts w:ascii="Arial" w:eastAsia="Arial" w:hAnsi="Arial"/>
        </w:rPr>
        <w:t xml:space="preserve">, </w:t>
      </w:r>
      <w:r w:rsidR="00876370">
        <w:rPr>
          <w:rFonts w:ascii="Arial" w:eastAsia="Arial" w:hAnsi="Arial"/>
        </w:rPr>
        <w:t xml:space="preserve">care homes should pause visiting until investigation by </w:t>
      </w:r>
      <w:r w:rsidR="00716850">
        <w:rPr>
          <w:rFonts w:ascii="Arial" w:eastAsia="Arial" w:hAnsi="Arial"/>
        </w:rPr>
        <w:t>I</w:t>
      </w:r>
      <w:r w:rsidR="00876370">
        <w:rPr>
          <w:rFonts w:ascii="Arial" w:eastAsia="Arial" w:hAnsi="Arial"/>
        </w:rPr>
        <w:t xml:space="preserve">nfection </w:t>
      </w:r>
      <w:r w:rsidR="00716850">
        <w:rPr>
          <w:rFonts w:ascii="Arial" w:eastAsia="Arial" w:hAnsi="Arial"/>
        </w:rPr>
        <w:t>C</w:t>
      </w:r>
      <w:r w:rsidR="00876370">
        <w:rPr>
          <w:rFonts w:ascii="Arial" w:eastAsia="Arial" w:hAnsi="Arial"/>
        </w:rPr>
        <w:t>ontrol deems that it is safe to reopen. T</w:t>
      </w:r>
      <w:r w:rsidR="00E30750" w:rsidRPr="00894613">
        <w:rPr>
          <w:rFonts w:ascii="Arial" w:eastAsia="Arial" w:hAnsi="Arial"/>
        </w:rPr>
        <w:t xml:space="preserve">he member of </w:t>
      </w:r>
      <w:r w:rsidR="0069336C" w:rsidRPr="00894613">
        <w:rPr>
          <w:rFonts w:ascii="Arial" w:eastAsia="Arial" w:hAnsi="Arial"/>
        </w:rPr>
        <w:t xml:space="preserve">staff </w:t>
      </w:r>
      <w:r w:rsidR="00E30750" w:rsidRPr="00894613">
        <w:rPr>
          <w:rFonts w:ascii="Arial" w:eastAsia="Arial" w:hAnsi="Arial"/>
        </w:rPr>
        <w:t xml:space="preserve">and the Care Home </w:t>
      </w:r>
      <w:r w:rsidR="00E265B3" w:rsidRPr="00894613">
        <w:rPr>
          <w:rFonts w:ascii="Arial" w:eastAsia="Arial" w:hAnsi="Arial"/>
        </w:rPr>
        <w:t>should</w:t>
      </w:r>
      <w:r w:rsidR="0069336C" w:rsidRPr="00894613">
        <w:rPr>
          <w:rFonts w:ascii="Arial" w:eastAsia="Arial" w:hAnsi="Arial"/>
        </w:rPr>
        <w:t xml:space="preserve"> follow</w:t>
      </w:r>
      <w:r w:rsidR="0024358F" w:rsidRPr="00894613">
        <w:rPr>
          <w:rFonts w:ascii="Arial" w:eastAsia="Arial" w:hAnsi="Arial"/>
        </w:rPr>
        <w:t xml:space="preserve"> </w:t>
      </w:r>
      <w:r w:rsidR="00E30750" w:rsidRPr="00894613">
        <w:rPr>
          <w:rFonts w:ascii="Arial" w:eastAsia="Arial" w:hAnsi="Arial"/>
        </w:rPr>
        <w:t>guidance</w:t>
      </w:r>
      <w:r w:rsidR="00DA6340" w:rsidRPr="00894613">
        <w:rPr>
          <w:rFonts w:ascii="Arial" w:eastAsia="Arial" w:hAnsi="Arial"/>
        </w:rPr>
        <w:t xml:space="preserve"> on the Jersey Care Commission website:</w:t>
      </w:r>
      <w:r w:rsidR="00DA6340" w:rsidRPr="00894613">
        <w:rPr>
          <w:rFonts w:ascii="Arial" w:eastAsia="Arial" w:hAnsi="Arial" w:cs="Arial"/>
        </w:rPr>
        <w:t xml:space="preserve"> </w:t>
      </w:r>
      <w:hyperlink r:id="rId15" w:history="1">
        <w:r w:rsidR="00FD2525" w:rsidRPr="00894613">
          <w:rPr>
            <w:rStyle w:val="Hyperlink"/>
            <w:rFonts w:ascii="Arial" w:hAnsi="Arial" w:cs="Arial"/>
          </w:rPr>
          <w:t>https://carecommission.je/wp-content/uploads/2020/11/2020.11.19_Gudance-for-Care-Homes-during-COVID-19_winter-update-2.pdf</w:t>
        </w:r>
      </w:hyperlink>
      <w:r w:rsidR="00FD2525" w:rsidRPr="00894613">
        <w:rPr>
          <w:rFonts w:ascii="Arial" w:eastAsia="Arial" w:hAnsi="Arial"/>
        </w:rPr>
        <w:t xml:space="preserve">. </w:t>
      </w:r>
    </w:p>
    <w:p w14:paraId="44F3CDB3" w14:textId="77777777" w:rsidR="00F24757" w:rsidRPr="00894613" w:rsidRDefault="00F24757" w:rsidP="00DA6340">
      <w:pPr>
        <w:spacing w:line="276" w:lineRule="auto"/>
        <w:rPr>
          <w:rFonts w:ascii="Arial" w:eastAsia="Arial" w:hAnsi="Arial"/>
        </w:rPr>
      </w:pPr>
    </w:p>
    <w:p w14:paraId="41A2F248" w14:textId="731698E0" w:rsidR="00DA6340" w:rsidRPr="00894613" w:rsidRDefault="00FD2525" w:rsidP="00DA6340">
      <w:pPr>
        <w:spacing w:line="276" w:lineRule="auto"/>
        <w:rPr>
          <w:rFonts w:ascii="Arial" w:eastAsia="Arial" w:hAnsi="Arial"/>
          <w:u w:val="single"/>
        </w:rPr>
      </w:pPr>
      <w:r w:rsidRPr="00894613">
        <w:rPr>
          <w:rFonts w:ascii="Arial" w:eastAsia="Arial" w:hAnsi="Arial"/>
          <w:u w:val="single"/>
        </w:rPr>
        <w:t xml:space="preserve">This guidance highlights that staff </w:t>
      </w:r>
      <w:r w:rsidR="00A701EF" w:rsidRPr="00894613">
        <w:rPr>
          <w:rFonts w:ascii="Arial" w:eastAsia="Arial" w:hAnsi="Arial"/>
          <w:u w:val="single"/>
        </w:rPr>
        <w:t>must</w:t>
      </w:r>
      <w:r w:rsidRPr="00894613">
        <w:rPr>
          <w:rFonts w:ascii="Arial" w:eastAsia="Arial" w:hAnsi="Arial"/>
          <w:u w:val="single"/>
        </w:rPr>
        <w:t xml:space="preserve"> </w:t>
      </w:r>
      <w:r w:rsidR="00A701EF" w:rsidRPr="00894613">
        <w:rPr>
          <w:rFonts w:ascii="Arial" w:eastAsia="Arial" w:hAnsi="Arial"/>
          <w:u w:val="single"/>
        </w:rPr>
        <w:t>not</w:t>
      </w:r>
      <w:r w:rsidRPr="00894613">
        <w:rPr>
          <w:rFonts w:ascii="Arial" w:eastAsia="Arial" w:hAnsi="Arial"/>
          <w:u w:val="single"/>
        </w:rPr>
        <w:t xml:space="preserve"> </w:t>
      </w:r>
      <w:r w:rsidR="00A701EF" w:rsidRPr="00894613">
        <w:rPr>
          <w:rFonts w:ascii="Arial" w:eastAsia="Arial" w:hAnsi="Arial"/>
          <w:u w:val="single"/>
        </w:rPr>
        <w:t xml:space="preserve">attend </w:t>
      </w:r>
      <w:r w:rsidRPr="00894613">
        <w:rPr>
          <w:rFonts w:ascii="Arial" w:eastAsia="Arial" w:hAnsi="Arial"/>
          <w:u w:val="single"/>
        </w:rPr>
        <w:t>work if they have symptoms of or a confirmed positive case of COVID-</w:t>
      </w:r>
      <w:r w:rsidR="00A701EF" w:rsidRPr="00894613">
        <w:rPr>
          <w:rFonts w:ascii="Arial" w:eastAsia="Arial" w:hAnsi="Arial"/>
          <w:u w:val="single"/>
        </w:rPr>
        <w:t>19 and</w:t>
      </w:r>
      <w:r w:rsidRPr="00894613">
        <w:rPr>
          <w:rFonts w:ascii="Arial" w:eastAsia="Arial" w:hAnsi="Arial"/>
          <w:u w:val="single"/>
        </w:rPr>
        <w:t xml:space="preserve"> should follow </w:t>
      </w:r>
      <w:r w:rsidR="00A701EF" w:rsidRPr="00894613">
        <w:rPr>
          <w:rFonts w:ascii="Arial" w:eastAsia="Arial" w:hAnsi="Arial"/>
          <w:u w:val="single"/>
        </w:rPr>
        <w:t xml:space="preserve">the </w:t>
      </w:r>
      <w:r w:rsidRPr="00894613">
        <w:rPr>
          <w:rFonts w:ascii="Arial" w:eastAsia="Arial" w:hAnsi="Arial"/>
          <w:u w:val="single"/>
        </w:rPr>
        <w:t>advice of the Contact Tracing Team.</w:t>
      </w:r>
    </w:p>
    <w:p w14:paraId="4C5AECC5" w14:textId="00E5326B" w:rsidR="00FD2525" w:rsidRPr="00894613" w:rsidRDefault="00FD2525" w:rsidP="00DA6340">
      <w:pPr>
        <w:spacing w:line="276" w:lineRule="auto"/>
        <w:rPr>
          <w:color w:val="000000" w:themeColor="text1"/>
          <w:sz w:val="22"/>
          <w:szCs w:val="22"/>
        </w:rPr>
      </w:pPr>
    </w:p>
    <w:p w14:paraId="06D4901E" w14:textId="77777777" w:rsidR="003938B3" w:rsidRPr="00894613" w:rsidRDefault="003938B3" w:rsidP="00DA6340">
      <w:pPr>
        <w:spacing w:line="276" w:lineRule="auto"/>
        <w:rPr>
          <w:rFonts w:ascii="Arial" w:eastAsia="Arial" w:hAnsi="Arial"/>
          <w:b/>
          <w:color w:val="000000" w:themeColor="text1"/>
        </w:rPr>
      </w:pPr>
    </w:p>
    <w:p w14:paraId="73CBEDFD" w14:textId="047FD99E" w:rsidR="003938B3" w:rsidRPr="00894613" w:rsidRDefault="003938B3" w:rsidP="00DA6340">
      <w:pPr>
        <w:spacing w:line="276" w:lineRule="auto"/>
        <w:rPr>
          <w:rFonts w:ascii="Arial" w:eastAsia="Arial" w:hAnsi="Arial"/>
          <w:b/>
          <w:color w:val="000000" w:themeColor="text1"/>
        </w:rPr>
      </w:pPr>
      <w:r w:rsidRPr="00894613">
        <w:rPr>
          <w:rFonts w:ascii="Arial" w:eastAsia="Arial" w:hAnsi="Arial"/>
          <w:b/>
          <w:color w:val="000000" w:themeColor="text1"/>
        </w:rPr>
        <w:t>Visiting in Jersey Hospice Care</w:t>
      </w:r>
    </w:p>
    <w:p w14:paraId="7667ACAD" w14:textId="02586575" w:rsidR="003938B3" w:rsidRPr="00894613" w:rsidRDefault="003938B3" w:rsidP="00DA6340">
      <w:pPr>
        <w:spacing w:line="276" w:lineRule="auto"/>
        <w:rPr>
          <w:rFonts w:ascii="Arial" w:eastAsia="Arial" w:hAnsi="Arial"/>
        </w:rPr>
      </w:pPr>
    </w:p>
    <w:p w14:paraId="6DB39C4A" w14:textId="26874B12" w:rsidR="00180B01" w:rsidRPr="00894613" w:rsidRDefault="00180B01" w:rsidP="006F51F8">
      <w:pPr>
        <w:spacing w:line="276" w:lineRule="auto"/>
        <w:rPr>
          <w:rFonts w:ascii="Arial" w:eastAsia="Arial" w:hAnsi="Arial"/>
        </w:rPr>
      </w:pPr>
      <w:r w:rsidRPr="00894613">
        <w:rPr>
          <w:rFonts w:ascii="Arial" w:eastAsia="Arial" w:hAnsi="Arial"/>
        </w:rPr>
        <w:t xml:space="preserve">It is </w:t>
      </w:r>
      <w:r w:rsidR="007D7D31" w:rsidRPr="00894613">
        <w:rPr>
          <w:rFonts w:ascii="Arial" w:eastAsia="Arial" w:hAnsi="Arial"/>
        </w:rPr>
        <w:t>vital</w:t>
      </w:r>
      <w:r w:rsidRPr="00894613">
        <w:rPr>
          <w:rFonts w:ascii="Arial" w:eastAsia="Arial" w:hAnsi="Arial"/>
        </w:rPr>
        <w:t xml:space="preserve"> that the </w:t>
      </w:r>
      <w:r w:rsidR="007D7D31" w:rsidRPr="00894613">
        <w:rPr>
          <w:rFonts w:ascii="Arial" w:eastAsia="Arial" w:hAnsi="Arial"/>
        </w:rPr>
        <w:t xml:space="preserve">Jersey </w:t>
      </w:r>
      <w:r w:rsidRPr="00894613">
        <w:rPr>
          <w:rFonts w:ascii="Arial" w:eastAsia="Arial" w:hAnsi="Arial"/>
        </w:rPr>
        <w:t xml:space="preserve">Hospice is protected from COVID-19 as it is an essential </w:t>
      </w:r>
      <w:r w:rsidR="007D7D31" w:rsidRPr="00894613">
        <w:rPr>
          <w:rFonts w:ascii="Arial" w:eastAsia="Arial" w:hAnsi="Arial"/>
        </w:rPr>
        <w:t xml:space="preserve">and unique </w:t>
      </w:r>
      <w:r w:rsidRPr="00894613">
        <w:rPr>
          <w:rFonts w:ascii="Arial" w:eastAsia="Arial" w:hAnsi="Arial"/>
        </w:rPr>
        <w:t>centre of respite and palliative care in Jersey. However, flexibility must be afforded to those in end of life circumstances and as much freedom given to see loved ones, as is safe to do so, during this critical time.</w:t>
      </w:r>
    </w:p>
    <w:p w14:paraId="1E7FA4E4" w14:textId="77777777" w:rsidR="00180B01" w:rsidRPr="00894613" w:rsidRDefault="00180B01" w:rsidP="006F51F8">
      <w:pPr>
        <w:spacing w:line="276" w:lineRule="auto"/>
        <w:rPr>
          <w:rFonts w:ascii="Arial" w:eastAsia="Arial" w:hAnsi="Arial"/>
        </w:rPr>
      </w:pPr>
    </w:p>
    <w:p w14:paraId="549BA425" w14:textId="50ED8A7E" w:rsidR="007D7D31" w:rsidRPr="00894613" w:rsidRDefault="00180B01" w:rsidP="006F51F8">
      <w:pPr>
        <w:spacing w:line="276" w:lineRule="auto"/>
        <w:rPr>
          <w:rFonts w:ascii="Arial" w:eastAsia="Arial" w:hAnsi="Arial"/>
        </w:rPr>
      </w:pPr>
      <w:r w:rsidRPr="00894613">
        <w:rPr>
          <w:rFonts w:ascii="Arial" w:eastAsia="Arial" w:hAnsi="Arial"/>
        </w:rPr>
        <w:t xml:space="preserve">Jersey Hospice Care </w:t>
      </w:r>
      <w:r w:rsidR="006F51F8" w:rsidRPr="00894613">
        <w:rPr>
          <w:rFonts w:ascii="Arial" w:eastAsia="Arial" w:hAnsi="Arial"/>
        </w:rPr>
        <w:t>should</w:t>
      </w:r>
      <w:r w:rsidRPr="00894613">
        <w:rPr>
          <w:rFonts w:ascii="Arial" w:eastAsia="Arial" w:hAnsi="Arial"/>
        </w:rPr>
        <w:t xml:space="preserve"> assess and determine visiting on a case by case basis, in accordance with </w:t>
      </w:r>
      <w:r w:rsidR="007D7D31" w:rsidRPr="00894613">
        <w:rPr>
          <w:rFonts w:ascii="Arial" w:eastAsia="Arial" w:hAnsi="Arial"/>
        </w:rPr>
        <w:t xml:space="preserve">the </w:t>
      </w:r>
      <w:r w:rsidRPr="00894613">
        <w:rPr>
          <w:rFonts w:ascii="Arial" w:eastAsia="Arial" w:hAnsi="Arial"/>
        </w:rPr>
        <w:t xml:space="preserve">unique needs of </w:t>
      </w:r>
      <w:r w:rsidR="007D7D31" w:rsidRPr="00894613">
        <w:rPr>
          <w:rFonts w:ascii="Arial" w:eastAsia="Arial" w:hAnsi="Arial"/>
        </w:rPr>
        <w:t>I</w:t>
      </w:r>
      <w:r w:rsidRPr="00894613">
        <w:rPr>
          <w:rFonts w:ascii="Arial" w:eastAsia="Arial" w:hAnsi="Arial"/>
        </w:rPr>
        <w:t>slanders receiving this care</w:t>
      </w:r>
      <w:r w:rsidR="006F51F8" w:rsidRPr="00894613">
        <w:rPr>
          <w:rFonts w:ascii="Arial" w:eastAsia="Arial" w:hAnsi="Arial"/>
        </w:rPr>
        <w:t>.</w:t>
      </w:r>
      <w:r w:rsidR="007D7D31" w:rsidRPr="00894613">
        <w:rPr>
          <w:rFonts w:ascii="Arial" w:eastAsia="Arial" w:hAnsi="Arial"/>
        </w:rPr>
        <w:t xml:space="preserve"> </w:t>
      </w:r>
      <w:r w:rsidR="006F51F8" w:rsidRPr="00894613">
        <w:rPr>
          <w:rFonts w:ascii="Arial" w:eastAsia="Arial" w:hAnsi="Arial"/>
        </w:rPr>
        <w:t>This should be</w:t>
      </w:r>
      <w:r w:rsidR="007D7D31" w:rsidRPr="00894613">
        <w:rPr>
          <w:rFonts w:ascii="Arial" w:eastAsia="Arial" w:hAnsi="Arial"/>
        </w:rPr>
        <w:t xml:space="preserve"> with consideration to the wider care homes visiting guidance, to ensure </w:t>
      </w:r>
      <w:r w:rsidR="006F51F8" w:rsidRPr="00894613">
        <w:rPr>
          <w:rFonts w:ascii="Arial" w:eastAsia="Arial" w:hAnsi="Arial"/>
        </w:rPr>
        <w:t xml:space="preserve">that </w:t>
      </w:r>
      <w:r w:rsidR="007D7D31" w:rsidRPr="00894613">
        <w:rPr>
          <w:rFonts w:ascii="Arial" w:eastAsia="Arial" w:hAnsi="Arial"/>
        </w:rPr>
        <w:t xml:space="preserve">visiting is safe where </w:t>
      </w:r>
      <w:r w:rsidR="006F51F8" w:rsidRPr="00894613">
        <w:rPr>
          <w:rFonts w:ascii="Arial" w:eastAsia="Arial" w:hAnsi="Arial"/>
        </w:rPr>
        <w:t xml:space="preserve">it is </w:t>
      </w:r>
      <w:r w:rsidR="007D7D31" w:rsidRPr="00894613">
        <w:rPr>
          <w:rFonts w:ascii="Arial" w:eastAsia="Arial" w:hAnsi="Arial"/>
        </w:rPr>
        <w:t xml:space="preserve">permitted. </w:t>
      </w:r>
    </w:p>
    <w:p w14:paraId="617309A4" w14:textId="77777777" w:rsidR="007D7D31" w:rsidRPr="00894613" w:rsidRDefault="007D7D31" w:rsidP="006F51F8">
      <w:pPr>
        <w:spacing w:line="276" w:lineRule="auto"/>
        <w:rPr>
          <w:rFonts w:ascii="Arial" w:eastAsia="Arial" w:hAnsi="Arial"/>
        </w:rPr>
      </w:pPr>
    </w:p>
    <w:p w14:paraId="21E588C9" w14:textId="3714DF0D" w:rsidR="00180B01" w:rsidRPr="00894613" w:rsidRDefault="007D7D31" w:rsidP="006F51F8">
      <w:pPr>
        <w:spacing w:line="276" w:lineRule="auto"/>
        <w:rPr>
          <w:rFonts w:ascii="Arial" w:eastAsia="Arial" w:hAnsi="Arial"/>
        </w:rPr>
      </w:pPr>
      <w:r w:rsidRPr="00894613">
        <w:rPr>
          <w:rFonts w:ascii="Arial" w:eastAsia="Arial" w:hAnsi="Arial"/>
        </w:rPr>
        <w:t>Factors that may be considered</w:t>
      </w:r>
      <w:r w:rsidR="00180B01" w:rsidRPr="00894613">
        <w:rPr>
          <w:rFonts w:ascii="Arial" w:eastAsia="Arial" w:hAnsi="Arial"/>
        </w:rPr>
        <w:t xml:space="preserve"> </w:t>
      </w:r>
      <w:r w:rsidRPr="00894613">
        <w:rPr>
          <w:rFonts w:ascii="Arial" w:eastAsia="Arial" w:hAnsi="Arial"/>
        </w:rPr>
        <w:t>include</w:t>
      </w:r>
      <w:r w:rsidR="00180B01" w:rsidRPr="00894613">
        <w:rPr>
          <w:rFonts w:ascii="Arial" w:eastAsia="Arial" w:hAnsi="Arial"/>
        </w:rPr>
        <w:t>:</w:t>
      </w:r>
    </w:p>
    <w:p w14:paraId="7DBD4535" w14:textId="77777777" w:rsidR="00180B01" w:rsidRPr="00894613" w:rsidRDefault="00180B01" w:rsidP="006F51F8">
      <w:pPr>
        <w:pStyle w:val="ListParagraph"/>
        <w:numPr>
          <w:ilvl w:val="0"/>
          <w:numId w:val="11"/>
        </w:numPr>
        <w:spacing w:line="276" w:lineRule="auto"/>
        <w:contextualSpacing w:val="0"/>
        <w:rPr>
          <w:rFonts w:ascii="Arial" w:eastAsia="Arial" w:hAnsi="Arial"/>
        </w:rPr>
      </w:pPr>
      <w:r w:rsidRPr="00894613">
        <w:rPr>
          <w:rFonts w:ascii="Arial" w:eastAsia="Arial" w:hAnsi="Arial"/>
        </w:rPr>
        <w:t>Circumstances of the individual in care</w:t>
      </w:r>
    </w:p>
    <w:p w14:paraId="7CAD6406" w14:textId="4DDBF70B" w:rsidR="00180B01" w:rsidRPr="00894613" w:rsidRDefault="00180B01" w:rsidP="00885AD5">
      <w:pPr>
        <w:pStyle w:val="ListParagraph"/>
        <w:numPr>
          <w:ilvl w:val="0"/>
          <w:numId w:val="11"/>
        </w:numPr>
        <w:spacing w:line="276" w:lineRule="auto"/>
        <w:contextualSpacing w:val="0"/>
        <w:rPr>
          <w:rFonts w:ascii="Arial" w:eastAsia="Arial" w:hAnsi="Arial"/>
        </w:rPr>
      </w:pPr>
      <w:r w:rsidRPr="00894613">
        <w:rPr>
          <w:rFonts w:ascii="Arial" w:eastAsia="Arial" w:hAnsi="Arial"/>
        </w:rPr>
        <w:t xml:space="preserve">Length of time and purpose of stay </w:t>
      </w:r>
    </w:p>
    <w:p w14:paraId="0AA14E8B" w14:textId="77777777" w:rsidR="006F51F8" w:rsidRPr="00894613" w:rsidRDefault="006F51F8" w:rsidP="006F51F8">
      <w:pPr>
        <w:spacing w:line="276" w:lineRule="auto"/>
        <w:ind w:left="360"/>
        <w:rPr>
          <w:rFonts w:ascii="Arial" w:eastAsia="Arial" w:hAnsi="Arial"/>
        </w:rPr>
      </w:pPr>
    </w:p>
    <w:p w14:paraId="3AA4DB68" w14:textId="270732A8" w:rsidR="003938B3" w:rsidRPr="00894613" w:rsidRDefault="00180B01" w:rsidP="00ED717A">
      <w:pPr>
        <w:spacing w:line="276" w:lineRule="auto"/>
        <w:rPr>
          <w:rFonts w:ascii="Arial" w:eastAsia="Arial" w:hAnsi="Arial"/>
          <w:b/>
          <w:color w:val="000000" w:themeColor="text1"/>
        </w:rPr>
      </w:pPr>
      <w:r w:rsidRPr="00894613">
        <w:rPr>
          <w:rFonts w:ascii="Arial" w:eastAsia="Arial" w:hAnsi="Arial"/>
        </w:rPr>
        <w:t xml:space="preserve">For example, </w:t>
      </w:r>
      <w:r w:rsidR="007D7D31" w:rsidRPr="00894613">
        <w:rPr>
          <w:rFonts w:ascii="Arial" w:eastAsia="Arial" w:hAnsi="Arial"/>
        </w:rPr>
        <w:t xml:space="preserve">for </w:t>
      </w:r>
      <w:r w:rsidRPr="00894613">
        <w:rPr>
          <w:rFonts w:ascii="Arial" w:eastAsia="Arial" w:hAnsi="Arial"/>
        </w:rPr>
        <w:t xml:space="preserve">those patients in </w:t>
      </w:r>
      <w:r w:rsidR="007D7D31" w:rsidRPr="00894613">
        <w:rPr>
          <w:rFonts w:ascii="Arial" w:eastAsia="Arial" w:hAnsi="Arial"/>
        </w:rPr>
        <w:t>care</w:t>
      </w:r>
      <w:r w:rsidRPr="00894613">
        <w:rPr>
          <w:rFonts w:ascii="Arial" w:eastAsia="Arial" w:hAnsi="Arial"/>
        </w:rPr>
        <w:t xml:space="preserve"> for a short </w:t>
      </w:r>
      <w:r w:rsidR="006F51F8" w:rsidRPr="00894613">
        <w:rPr>
          <w:rFonts w:ascii="Arial" w:eastAsia="Arial" w:hAnsi="Arial"/>
        </w:rPr>
        <w:t>duration</w:t>
      </w:r>
      <w:r w:rsidRPr="00894613">
        <w:rPr>
          <w:rFonts w:ascii="Arial" w:eastAsia="Arial" w:hAnsi="Arial"/>
        </w:rPr>
        <w:t xml:space="preserve"> before returning home, it may be appropriate to </w:t>
      </w:r>
      <w:r w:rsidR="00E80A30" w:rsidRPr="00894613">
        <w:rPr>
          <w:rFonts w:ascii="Arial" w:eastAsia="Arial" w:hAnsi="Arial"/>
        </w:rPr>
        <w:t>have more restrictive visiting</w:t>
      </w:r>
      <w:r w:rsidR="007D7D31" w:rsidRPr="00894613">
        <w:rPr>
          <w:rFonts w:ascii="Arial" w:eastAsia="Arial" w:hAnsi="Arial"/>
        </w:rPr>
        <w:t>,</w:t>
      </w:r>
      <w:r w:rsidRPr="00894613">
        <w:rPr>
          <w:rFonts w:ascii="Arial" w:eastAsia="Arial" w:hAnsi="Arial"/>
        </w:rPr>
        <w:t xml:space="preserve"> unless an emergency end of life situation arises </w:t>
      </w:r>
      <w:r w:rsidR="006F51F8" w:rsidRPr="00894613">
        <w:rPr>
          <w:rFonts w:ascii="Arial" w:eastAsia="Arial" w:hAnsi="Arial"/>
        </w:rPr>
        <w:t>during the stay</w:t>
      </w:r>
      <w:r w:rsidR="007D7D31" w:rsidRPr="00894613">
        <w:rPr>
          <w:rFonts w:ascii="Arial" w:eastAsia="Arial" w:hAnsi="Arial"/>
        </w:rPr>
        <w:t xml:space="preserve">. This will help </w:t>
      </w:r>
      <w:r w:rsidRPr="00894613">
        <w:rPr>
          <w:rFonts w:ascii="Arial" w:eastAsia="Arial" w:hAnsi="Arial"/>
        </w:rPr>
        <w:t>protect</w:t>
      </w:r>
      <w:r w:rsidR="007D7D31" w:rsidRPr="00894613">
        <w:rPr>
          <w:rFonts w:ascii="Arial" w:eastAsia="Arial" w:hAnsi="Arial"/>
        </w:rPr>
        <w:t xml:space="preserve"> </w:t>
      </w:r>
      <w:r w:rsidR="006F51F8" w:rsidRPr="00894613">
        <w:rPr>
          <w:rFonts w:ascii="Arial" w:eastAsia="Arial" w:hAnsi="Arial"/>
        </w:rPr>
        <w:t xml:space="preserve">the Hospice </w:t>
      </w:r>
      <w:proofErr w:type="gramStart"/>
      <w:r w:rsidR="006F51F8" w:rsidRPr="00894613">
        <w:rPr>
          <w:rFonts w:ascii="Arial" w:eastAsia="Arial" w:hAnsi="Arial"/>
        </w:rPr>
        <w:t xml:space="preserve">as a whole </w:t>
      </w:r>
      <w:r w:rsidR="007D7D31" w:rsidRPr="00894613">
        <w:rPr>
          <w:rFonts w:ascii="Arial" w:eastAsia="Arial" w:hAnsi="Arial"/>
        </w:rPr>
        <w:t>from</w:t>
      </w:r>
      <w:proofErr w:type="gramEnd"/>
      <w:r w:rsidR="007D7D31" w:rsidRPr="00894613">
        <w:rPr>
          <w:rFonts w:ascii="Arial" w:eastAsia="Arial" w:hAnsi="Arial"/>
        </w:rPr>
        <w:t xml:space="preserve"> COVID-9 transmission</w:t>
      </w:r>
      <w:r w:rsidR="006F51F8" w:rsidRPr="00894613">
        <w:rPr>
          <w:rFonts w:ascii="Arial" w:eastAsia="Arial" w:hAnsi="Arial"/>
        </w:rPr>
        <w:t>,</w:t>
      </w:r>
      <w:r w:rsidR="007D7D31" w:rsidRPr="00894613">
        <w:rPr>
          <w:rFonts w:ascii="Arial" w:eastAsia="Arial" w:hAnsi="Arial"/>
        </w:rPr>
        <w:t xml:space="preserve"> while having a relatively low impact on the patient in care</w:t>
      </w:r>
      <w:r w:rsidR="006F51F8" w:rsidRPr="00894613">
        <w:rPr>
          <w:rFonts w:ascii="Arial" w:eastAsia="Arial" w:hAnsi="Arial"/>
        </w:rPr>
        <w:t xml:space="preserve">. </w:t>
      </w:r>
      <w:r w:rsidR="007D7D31" w:rsidRPr="00894613">
        <w:rPr>
          <w:rFonts w:ascii="Arial" w:eastAsia="Arial" w:hAnsi="Arial"/>
        </w:rPr>
        <w:t>However, f</w:t>
      </w:r>
      <w:r w:rsidRPr="00894613">
        <w:rPr>
          <w:rFonts w:ascii="Arial" w:eastAsia="Arial" w:hAnsi="Arial"/>
        </w:rPr>
        <w:t xml:space="preserve">or those in Hospice who are at end of life stages and/or </w:t>
      </w:r>
      <w:r w:rsidR="007D7D31" w:rsidRPr="00894613">
        <w:rPr>
          <w:rFonts w:ascii="Arial" w:eastAsia="Arial" w:hAnsi="Arial"/>
        </w:rPr>
        <w:t xml:space="preserve">are in care </w:t>
      </w:r>
      <w:r w:rsidRPr="00894613">
        <w:rPr>
          <w:rFonts w:ascii="Arial" w:eastAsia="Arial" w:hAnsi="Arial"/>
        </w:rPr>
        <w:t xml:space="preserve">for a longer </w:t>
      </w:r>
      <w:r w:rsidR="007D7D31" w:rsidRPr="00894613">
        <w:rPr>
          <w:rFonts w:ascii="Arial" w:eastAsia="Arial" w:hAnsi="Arial"/>
        </w:rPr>
        <w:t>duration</w:t>
      </w:r>
      <w:r w:rsidRPr="00894613">
        <w:rPr>
          <w:rFonts w:ascii="Arial" w:eastAsia="Arial" w:hAnsi="Arial"/>
        </w:rPr>
        <w:t xml:space="preserve">, </w:t>
      </w:r>
      <w:r w:rsidR="00750C69" w:rsidRPr="00894613">
        <w:rPr>
          <w:rFonts w:ascii="Arial" w:eastAsia="Arial" w:hAnsi="Arial"/>
        </w:rPr>
        <w:t xml:space="preserve">more liberal </w:t>
      </w:r>
      <w:r w:rsidRPr="00894613">
        <w:rPr>
          <w:rFonts w:ascii="Arial" w:eastAsia="Arial" w:hAnsi="Arial"/>
        </w:rPr>
        <w:t xml:space="preserve">visiting </w:t>
      </w:r>
      <w:r w:rsidR="00750C69" w:rsidRPr="00894613">
        <w:rPr>
          <w:rFonts w:ascii="Arial" w:eastAsia="Arial" w:hAnsi="Arial"/>
        </w:rPr>
        <w:t xml:space="preserve">will likely </w:t>
      </w:r>
      <w:r w:rsidR="00D46DCC" w:rsidRPr="00894613">
        <w:rPr>
          <w:rFonts w:ascii="Arial" w:eastAsia="Arial" w:hAnsi="Arial"/>
        </w:rPr>
        <w:t xml:space="preserve">be </w:t>
      </w:r>
      <w:r w:rsidR="00750C69" w:rsidRPr="00894613">
        <w:rPr>
          <w:rFonts w:ascii="Arial" w:eastAsia="Arial" w:hAnsi="Arial"/>
        </w:rPr>
        <w:t xml:space="preserve">needed, </w:t>
      </w:r>
      <w:r w:rsidR="00D46DCC" w:rsidRPr="00894613">
        <w:rPr>
          <w:rFonts w:ascii="Arial" w:eastAsia="Arial" w:hAnsi="Arial"/>
        </w:rPr>
        <w:t xml:space="preserve">with more named visitors permitted. All visits </w:t>
      </w:r>
      <w:r w:rsidR="00750C69" w:rsidRPr="00894613">
        <w:rPr>
          <w:rFonts w:ascii="Arial" w:eastAsia="Arial" w:hAnsi="Arial"/>
        </w:rPr>
        <w:t xml:space="preserve">to the Hospice </w:t>
      </w:r>
      <w:r w:rsidR="00D46DCC" w:rsidRPr="00894613">
        <w:rPr>
          <w:rFonts w:ascii="Arial" w:eastAsia="Arial" w:hAnsi="Arial"/>
        </w:rPr>
        <w:t xml:space="preserve">should still </w:t>
      </w:r>
      <w:r w:rsidRPr="00894613">
        <w:rPr>
          <w:rFonts w:ascii="Arial" w:eastAsia="Arial" w:hAnsi="Arial"/>
        </w:rPr>
        <w:t xml:space="preserve">be safely managed with respect to </w:t>
      </w:r>
      <w:r w:rsidR="00D46DCC" w:rsidRPr="00894613">
        <w:rPr>
          <w:rFonts w:ascii="Arial" w:eastAsia="Arial" w:hAnsi="Arial"/>
        </w:rPr>
        <w:t>the wider visiting in care homes guidance</w:t>
      </w:r>
      <w:r w:rsidR="002279D4" w:rsidRPr="00894613">
        <w:rPr>
          <w:rFonts w:ascii="Arial" w:eastAsia="Arial" w:hAnsi="Arial"/>
        </w:rPr>
        <w:t xml:space="preserve"> wherever possible</w:t>
      </w:r>
      <w:r w:rsidR="00D46DCC" w:rsidRPr="00894613">
        <w:rPr>
          <w:rFonts w:ascii="Arial" w:eastAsia="Arial" w:hAnsi="Arial"/>
        </w:rPr>
        <w:t>.</w:t>
      </w:r>
      <w:r w:rsidRPr="00894613">
        <w:rPr>
          <w:rFonts w:ascii="Arial" w:eastAsia="Arial" w:hAnsi="Arial"/>
        </w:rPr>
        <w:t xml:space="preserve"> </w:t>
      </w:r>
      <w:bookmarkStart w:id="5" w:name="anchor-1"/>
      <w:r w:rsidR="00750C69" w:rsidRPr="00894613">
        <w:rPr>
          <w:rFonts w:ascii="Arial" w:eastAsia="Arial" w:hAnsi="Arial"/>
        </w:rPr>
        <w:br/>
      </w:r>
      <w:r w:rsidR="00BE0467" w:rsidRPr="00894613">
        <w:rPr>
          <w:rFonts w:ascii="Arial" w:eastAsia="Arial" w:hAnsi="Arial"/>
          <w:b/>
          <w:color w:val="000000" w:themeColor="text1"/>
        </w:rPr>
        <w:br/>
      </w:r>
    </w:p>
    <w:p w14:paraId="70F74D16" w14:textId="23A98D77" w:rsidR="00C72B18" w:rsidRPr="00894613" w:rsidRDefault="00692AAE" w:rsidP="00ED717A">
      <w:pPr>
        <w:spacing w:line="276" w:lineRule="auto"/>
        <w:rPr>
          <w:rFonts w:ascii="Arial" w:eastAsia="Arial" w:hAnsi="Arial"/>
          <w:b/>
          <w:color w:val="000000" w:themeColor="text1"/>
        </w:rPr>
      </w:pPr>
      <w:r w:rsidRPr="00894613">
        <w:rPr>
          <w:rFonts w:ascii="Arial" w:eastAsia="Arial" w:hAnsi="Arial"/>
          <w:b/>
          <w:color w:val="000000" w:themeColor="text1"/>
        </w:rPr>
        <w:t>Visitors t</w:t>
      </w:r>
      <w:r w:rsidR="00C72B18" w:rsidRPr="00894613">
        <w:rPr>
          <w:rFonts w:ascii="Arial" w:eastAsia="Arial" w:hAnsi="Arial"/>
          <w:b/>
          <w:color w:val="000000" w:themeColor="text1"/>
        </w:rPr>
        <w:t>aking residents out of the care home </w:t>
      </w:r>
      <w:bookmarkEnd w:id="5"/>
    </w:p>
    <w:p w14:paraId="5A553994" w14:textId="77777777" w:rsidR="00C16B90" w:rsidRPr="00894613" w:rsidRDefault="00C16B90" w:rsidP="00ED717A">
      <w:pPr>
        <w:spacing w:line="276" w:lineRule="auto"/>
        <w:rPr>
          <w:rFonts w:ascii="Arial" w:eastAsia="Arial" w:hAnsi="Arial"/>
          <w:b/>
          <w:color w:val="000000" w:themeColor="text1"/>
        </w:rPr>
      </w:pPr>
    </w:p>
    <w:p w14:paraId="745D2A3C" w14:textId="05A12818" w:rsidR="00F14FCB" w:rsidRPr="00894613" w:rsidRDefault="00F14FCB" w:rsidP="00ED717A">
      <w:pPr>
        <w:spacing w:after="100" w:afterAutospacing="1" w:line="276" w:lineRule="auto"/>
        <w:rPr>
          <w:rFonts w:ascii="Arial" w:eastAsia="Arial" w:hAnsi="Arial"/>
        </w:rPr>
      </w:pPr>
      <w:bookmarkStart w:id="6" w:name="_Hlk62114220"/>
      <w:r w:rsidRPr="00894613">
        <w:rPr>
          <w:rFonts w:ascii="Arial" w:eastAsia="Arial" w:hAnsi="Arial"/>
        </w:rPr>
        <w:t>Trips outside of the care home grounds are no longer strongly discouraged. However, for residents who are not yet fully vaccinated</w:t>
      </w:r>
      <w:r w:rsidR="00B72CA5" w:rsidRPr="00894613">
        <w:rPr>
          <w:rFonts w:ascii="Arial" w:eastAsia="Arial" w:hAnsi="Arial"/>
        </w:rPr>
        <w:t>,</w:t>
      </w:r>
      <w:r w:rsidRPr="00894613">
        <w:rPr>
          <w:rFonts w:ascii="Arial" w:eastAsia="Arial" w:hAnsi="Arial"/>
        </w:rPr>
        <w:t xml:space="preserve"> it is recommended that trips</w:t>
      </w:r>
      <w:r w:rsidR="00B72CA5" w:rsidRPr="00894613">
        <w:rPr>
          <w:rFonts w:ascii="Arial" w:eastAsia="Arial" w:hAnsi="Arial"/>
        </w:rPr>
        <w:t xml:space="preserve"> </w:t>
      </w:r>
      <w:r w:rsidR="00B72CA5" w:rsidRPr="004F6AF2">
        <w:rPr>
          <w:rFonts w:ascii="Arial" w:eastAsia="Arial" w:hAnsi="Arial"/>
        </w:rPr>
        <w:t>out</w:t>
      </w:r>
      <w:r w:rsidRPr="004F6AF2">
        <w:rPr>
          <w:rFonts w:ascii="Arial" w:eastAsia="Arial" w:hAnsi="Arial"/>
        </w:rPr>
        <w:t xml:space="preserve"> are</w:t>
      </w:r>
      <w:r w:rsidR="00B72CA5" w:rsidRPr="004F6AF2">
        <w:rPr>
          <w:rFonts w:ascii="Arial" w:eastAsia="Arial" w:hAnsi="Arial"/>
        </w:rPr>
        <w:t xml:space="preserve"> </w:t>
      </w:r>
      <w:r w:rsidR="004F6AF2">
        <w:rPr>
          <w:rFonts w:ascii="Arial" w:eastAsia="Arial" w:hAnsi="Arial"/>
        </w:rPr>
        <w:t xml:space="preserve">only </w:t>
      </w:r>
      <w:r w:rsidRPr="004F6AF2">
        <w:rPr>
          <w:rFonts w:ascii="Arial" w:eastAsia="Arial" w:hAnsi="Arial"/>
        </w:rPr>
        <w:t xml:space="preserve">with their </w:t>
      </w:r>
      <w:r w:rsidR="00E80A30" w:rsidRPr="004F6AF2">
        <w:rPr>
          <w:rFonts w:ascii="Arial" w:eastAsia="Arial" w:hAnsi="Arial"/>
        </w:rPr>
        <w:t>3</w:t>
      </w:r>
      <w:r w:rsidRPr="004F6AF2">
        <w:rPr>
          <w:rFonts w:ascii="Arial" w:eastAsia="Arial" w:hAnsi="Arial"/>
        </w:rPr>
        <w:t xml:space="preserve"> named </w:t>
      </w:r>
      <w:r w:rsidR="004F6AF2">
        <w:rPr>
          <w:rFonts w:ascii="Arial" w:eastAsia="Arial" w:hAnsi="Arial"/>
        </w:rPr>
        <w:t>households</w:t>
      </w:r>
      <w:r w:rsidRPr="00894613">
        <w:rPr>
          <w:rFonts w:ascii="Arial" w:eastAsia="Arial" w:hAnsi="Arial"/>
        </w:rPr>
        <w:t>.</w:t>
      </w:r>
      <w:r w:rsidRPr="00894613">
        <w:rPr>
          <w:rFonts w:ascii="Arial" w:eastAsia="Arial" w:hAnsi="Arial"/>
        </w:rPr>
        <w:br/>
      </w:r>
      <w:r w:rsidRPr="00894613">
        <w:rPr>
          <w:rFonts w:ascii="Arial" w:eastAsia="Arial" w:hAnsi="Arial"/>
        </w:rPr>
        <w:br/>
      </w:r>
      <w:r w:rsidR="00B45B88" w:rsidRPr="00894613">
        <w:rPr>
          <w:rFonts w:ascii="Arial" w:eastAsia="Arial" w:hAnsi="Arial"/>
        </w:rPr>
        <w:t>Whilst vaccination offers good protection from severe disease, it does not fully prevent the spread of COVID-19</w:t>
      </w:r>
      <w:r w:rsidR="00B730CD" w:rsidRPr="00894613">
        <w:rPr>
          <w:rFonts w:ascii="Arial" w:eastAsia="Arial" w:hAnsi="Arial"/>
        </w:rPr>
        <w:t xml:space="preserve"> to others</w:t>
      </w:r>
      <w:r w:rsidR="0065523B" w:rsidRPr="00894613">
        <w:rPr>
          <w:rFonts w:ascii="Arial" w:eastAsia="Arial" w:hAnsi="Arial"/>
        </w:rPr>
        <w:t xml:space="preserve"> </w:t>
      </w:r>
      <w:r w:rsidR="00B45B88" w:rsidRPr="00894613">
        <w:rPr>
          <w:rFonts w:ascii="Arial" w:eastAsia="Arial" w:hAnsi="Arial"/>
        </w:rPr>
        <w:t>in every case. Therefore</w:t>
      </w:r>
      <w:r w:rsidR="00894613" w:rsidRPr="00894613">
        <w:rPr>
          <w:rFonts w:ascii="Arial" w:eastAsia="Arial" w:hAnsi="Arial"/>
        </w:rPr>
        <w:t>,</w:t>
      </w:r>
      <w:r w:rsidR="0065523B" w:rsidRPr="00894613">
        <w:rPr>
          <w:rFonts w:ascii="Arial" w:eastAsia="Arial" w:hAnsi="Arial"/>
        </w:rPr>
        <w:t xml:space="preserve"> all </w:t>
      </w:r>
      <w:r w:rsidR="00B45B88" w:rsidRPr="00894613">
        <w:rPr>
          <w:rFonts w:ascii="Arial" w:eastAsia="Arial" w:hAnsi="Arial"/>
        </w:rPr>
        <w:t xml:space="preserve">care home </w:t>
      </w:r>
      <w:r w:rsidR="0065523B" w:rsidRPr="00894613">
        <w:rPr>
          <w:rFonts w:ascii="Arial" w:eastAsia="Arial" w:hAnsi="Arial"/>
        </w:rPr>
        <w:t>residents</w:t>
      </w:r>
      <w:r w:rsidR="00B45B88" w:rsidRPr="00894613">
        <w:rPr>
          <w:rFonts w:ascii="Arial" w:eastAsia="Arial" w:hAnsi="Arial"/>
        </w:rPr>
        <w:t xml:space="preserve">, whether they are vaccinated or unvaccinated, </w:t>
      </w:r>
      <w:r w:rsidR="00E265B3" w:rsidRPr="00894613">
        <w:rPr>
          <w:rFonts w:ascii="Arial" w:eastAsia="Arial" w:hAnsi="Arial"/>
        </w:rPr>
        <w:t>should</w:t>
      </w:r>
      <w:r w:rsidR="00B45B88" w:rsidRPr="00894613">
        <w:rPr>
          <w:rFonts w:ascii="Arial" w:eastAsia="Arial" w:hAnsi="Arial"/>
        </w:rPr>
        <w:t xml:space="preserve"> follow public health guidance if taking trips outside the care home, as </w:t>
      </w:r>
      <w:r w:rsidR="00B72CA5" w:rsidRPr="00894613">
        <w:rPr>
          <w:rFonts w:ascii="Arial" w:eastAsia="Arial" w:hAnsi="Arial"/>
        </w:rPr>
        <w:t>trips out</w:t>
      </w:r>
      <w:r w:rsidR="00B45B88" w:rsidRPr="00894613">
        <w:rPr>
          <w:rFonts w:ascii="Arial" w:eastAsia="Arial" w:hAnsi="Arial"/>
        </w:rPr>
        <w:t xml:space="preserve"> may introduce risk of infection to unvaccinated residents</w:t>
      </w:r>
      <w:r w:rsidRPr="00894613">
        <w:rPr>
          <w:rFonts w:ascii="Arial" w:eastAsia="Arial" w:hAnsi="Arial"/>
        </w:rPr>
        <w:t>.</w:t>
      </w:r>
    </w:p>
    <w:p w14:paraId="128ED4E2" w14:textId="053EBE12" w:rsidR="00692AAE" w:rsidRPr="00894613" w:rsidRDefault="00B72CA5" w:rsidP="00ED717A">
      <w:pPr>
        <w:spacing w:after="100" w:afterAutospacing="1" w:line="276" w:lineRule="auto"/>
        <w:rPr>
          <w:rFonts w:ascii="Arial" w:eastAsia="Arial" w:hAnsi="Arial"/>
        </w:rPr>
      </w:pPr>
      <w:r w:rsidRPr="00894613">
        <w:rPr>
          <w:rFonts w:ascii="Arial" w:eastAsia="Arial" w:hAnsi="Arial"/>
        </w:rPr>
        <w:t>The following is recommended f</w:t>
      </w:r>
      <w:r w:rsidR="00F14FCB" w:rsidRPr="00894613">
        <w:rPr>
          <w:rFonts w:ascii="Arial" w:eastAsia="Arial" w:hAnsi="Arial"/>
        </w:rPr>
        <w:t xml:space="preserve">or all residents </w:t>
      </w:r>
      <w:r w:rsidRPr="00894613">
        <w:rPr>
          <w:rFonts w:ascii="Arial" w:eastAsia="Arial" w:hAnsi="Arial"/>
        </w:rPr>
        <w:t xml:space="preserve">and their family or loved ones </w:t>
      </w:r>
      <w:r w:rsidR="00F14FCB" w:rsidRPr="00894613">
        <w:rPr>
          <w:rFonts w:ascii="Arial" w:eastAsia="Arial" w:hAnsi="Arial"/>
        </w:rPr>
        <w:t xml:space="preserve">when taking trips out: </w:t>
      </w:r>
      <w:bookmarkEnd w:id="6"/>
    </w:p>
    <w:p w14:paraId="0C89AE15" w14:textId="57D67266" w:rsidR="00AE6F8E" w:rsidRPr="00894613" w:rsidRDefault="00574CDD"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894613">
        <w:rPr>
          <w:rFonts w:ascii="Arial" w:eastAsia="Arial" w:hAnsi="Arial"/>
        </w:rPr>
        <w:t>P</w:t>
      </w:r>
      <w:r w:rsidR="0037601F" w:rsidRPr="00894613">
        <w:rPr>
          <w:rFonts w:ascii="Arial" w:eastAsia="Arial" w:hAnsi="Arial"/>
        </w:rPr>
        <w:t>hysical</w:t>
      </w:r>
      <w:r w:rsidR="00C72B18" w:rsidRPr="00894613">
        <w:rPr>
          <w:rFonts w:ascii="Arial" w:eastAsia="Arial" w:hAnsi="Arial"/>
        </w:rPr>
        <w:t xml:space="preserve"> </w:t>
      </w:r>
      <w:r w:rsidR="00C72B18" w:rsidRPr="004F6AF2">
        <w:rPr>
          <w:rFonts w:ascii="Arial" w:eastAsia="Arial" w:hAnsi="Arial"/>
        </w:rPr>
        <w:t>distancing</w:t>
      </w:r>
      <w:r w:rsidR="006E2449" w:rsidRPr="004F6AF2">
        <w:rPr>
          <w:rFonts w:ascii="Arial" w:eastAsia="Arial" w:hAnsi="Arial"/>
        </w:rPr>
        <w:t xml:space="preserve"> of </w:t>
      </w:r>
      <w:r w:rsidR="00604F36" w:rsidRPr="004F6AF2">
        <w:rPr>
          <w:rFonts w:ascii="Arial" w:eastAsia="Arial" w:hAnsi="Arial"/>
        </w:rPr>
        <w:t>2</w:t>
      </w:r>
      <w:r w:rsidR="00B81BB6" w:rsidRPr="004F6AF2">
        <w:rPr>
          <w:rFonts w:ascii="Arial" w:eastAsia="Arial" w:hAnsi="Arial"/>
        </w:rPr>
        <w:t xml:space="preserve"> </w:t>
      </w:r>
      <w:r w:rsidR="00604F36" w:rsidRPr="004F6AF2">
        <w:rPr>
          <w:rFonts w:ascii="Arial" w:eastAsia="Arial" w:hAnsi="Arial"/>
        </w:rPr>
        <w:t>m</w:t>
      </w:r>
      <w:r w:rsidR="00B81BB6" w:rsidRPr="004F6AF2">
        <w:rPr>
          <w:rFonts w:ascii="Arial" w:eastAsia="Arial" w:hAnsi="Arial"/>
        </w:rPr>
        <w:t>etres</w:t>
      </w:r>
      <w:r w:rsidR="00604F36" w:rsidRPr="004F6AF2">
        <w:rPr>
          <w:rFonts w:ascii="Arial" w:eastAsia="Arial" w:hAnsi="Arial"/>
        </w:rPr>
        <w:t xml:space="preserve"> </w:t>
      </w:r>
      <w:r w:rsidR="006E2449" w:rsidRPr="004F6AF2">
        <w:rPr>
          <w:rFonts w:ascii="Arial" w:eastAsia="Arial" w:hAnsi="Arial"/>
        </w:rPr>
        <w:t xml:space="preserve">should </w:t>
      </w:r>
      <w:r w:rsidR="004F6AF2" w:rsidRPr="004F6AF2">
        <w:rPr>
          <w:rFonts w:ascii="Arial" w:eastAsia="Arial" w:hAnsi="Arial"/>
        </w:rPr>
        <w:t>be</w:t>
      </w:r>
      <w:r w:rsidR="004F6AF2" w:rsidRPr="00894613">
        <w:rPr>
          <w:rFonts w:ascii="Arial" w:eastAsia="Arial" w:hAnsi="Arial"/>
        </w:rPr>
        <w:t xml:space="preserve"> maintained </w:t>
      </w:r>
      <w:r w:rsidR="004F6AF2">
        <w:rPr>
          <w:rFonts w:ascii="Arial" w:eastAsia="Arial" w:hAnsi="Arial"/>
        </w:rPr>
        <w:t xml:space="preserve">wherever possible </w:t>
      </w:r>
      <w:r w:rsidRPr="00894613">
        <w:rPr>
          <w:rFonts w:ascii="Arial" w:eastAsia="Arial" w:hAnsi="Arial"/>
        </w:rPr>
        <w:t>with</w:t>
      </w:r>
      <w:r w:rsidR="00AF562A" w:rsidRPr="00894613">
        <w:rPr>
          <w:rFonts w:ascii="Arial" w:eastAsia="Arial" w:hAnsi="Arial"/>
        </w:rPr>
        <w:t xml:space="preserve"> </w:t>
      </w:r>
      <w:r w:rsidR="00E9559C" w:rsidRPr="00894613">
        <w:rPr>
          <w:rFonts w:ascii="Arial" w:eastAsia="Arial" w:hAnsi="Arial"/>
        </w:rPr>
        <w:t>anyone other than named visitors</w:t>
      </w:r>
      <w:r w:rsidR="00B81BB6" w:rsidRPr="00894613">
        <w:rPr>
          <w:rFonts w:ascii="Arial" w:eastAsia="Arial" w:hAnsi="Arial"/>
        </w:rPr>
        <w:t>.</w:t>
      </w:r>
    </w:p>
    <w:p w14:paraId="3E2B09DC" w14:textId="511D524D" w:rsidR="00574CDD" w:rsidRPr="00894613" w:rsidRDefault="00574CDD"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894613">
        <w:rPr>
          <w:rFonts w:ascii="Arial" w:eastAsia="Arial" w:hAnsi="Arial"/>
        </w:rPr>
        <w:t xml:space="preserve">Although not always possible to </w:t>
      </w:r>
      <w:r w:rsidRPr="004F6AF2">
        <w:rPr>
          <w:rFonts w:ascii="Arial" w:eastAsia="Arial" w:hAnsi="Arial"/>
        </w:rPr>
        <w:t>keep 2 metres physical distance</w:t>
      </w:r>
      <w:r w:rsidRPr="00894613">
        <w:rPr>
          <w:rFonts w:ascii="Arial" w:eastAsia="Arial" w:hAnsi="Arial"/>
        </w:rPr>
        <w:t xml:space="preserve"> between residents and visitors, this should be attempted in all situations where it is possible. </w:t>
      </w:r>
    </w:p>
    <w:p w14:paraId="21E2CB4A" w14:textId="673581C5" w:rsidR="00CE73D8" w:rsidRPr="00894613" w:rsidRDefault="002A676E"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894613">
        <w:rPr>
          <w:rFonts w:ascii="Arial" w:eastAsia="Arial" w:hAnsi="Arial"/>
        </w:rPr>
        <w:t>Wear a face mask whenever possibl</w:t>
      </w:r>
      <w:r w:rsidR="00DE6136" w:rsidRPr="00894613">
        <w:rPr>
          <w:rFonts w:ascii="Arial" w:eastAsia="Arial" w:hAnsi="Arial"/>
        </w:rPr>
        <w:t xml:space="preserve">e. </w:t>
      </w:r>
      <w:r w:rsidR="00CE73D8" w:rsidRPr="00894613">
        <w:rPr>
          <w:rFonts w:ascii="Arial" w:eastAsia="Arial" w:hAnsi="Arial"/>
        </w:rPr>
        <w:t>This is especially vital when:</w:t>
      </w:r>
    </w:p>
    <w:p w14:paraId="7E45BC0B" w14:textId="51778EAF" w:rsidR="000926D8" w:rsidRPr="00894613" w:rsidRDefault="00DE6136" w:rsidP="00E46C8F">
      <w:pPr>
        <w:pStyle w:val="ListParagraph"/>
        <w:numPr>
          <w:ilvl w:val="1"/>
          <w:numId w:val="2"/>
        </w:numPr>
        <w:spacing w:after="100" w:afterAutospacing="1" w:line="276" w:lineRule="auto"/>
        <w:rPr>
          <w:rFonts w:ascii="Arial" w:eastAsia="Arial" w:hAnsi="Arial"/>
        </w:rPr>
      </w:pPr>
      <w:r w:rsidRPr="00894613">
        <w:rPr>
          <w:rFonts w:ascii="Arial" w:eastAsia="Arial" w:hAnsi="Arial"/>
        </w:rPr>
        <w:t xml:space="preserve">physical </w:t>
      </w:r>
      <w:r w:rsidRPr="004F6AF2">
        <w:rPr>
          <w:rFonts w:ascii="Arial" w:eastAsia="Arial" w:hAnsi="Arial"/>
        </w:rPr>
        <w:t>distancing</w:t>
      </w:r>
      <w:r w:rsidR="00876964" w:rsidRPr="004F6AF2">
        <w:rPr>
          <w:rFonts w:ascii="Arial" w:eastAsia="Arial" w:hAnsi="Arial"/>
        </w:rPr>
        <w:t xml:space="preserve"> of 2 metres</w:t>
      </w:r>
      <w:r w:rsidRPr="004F6AF2">
        <w:rPr>
          <w:rFonts w:ascii="Arial" w:eastAsia="Arial" w:hAnsi="Arial"/>
        </w:rPr>
        <w:t xml:space="preserve"> cannot be maintained</w:t>
      </w:r>
      <w:r w:rsidRPr="00894613">
        <w:rPr>
          <w:rFonts w:ascii="Arial" w:eastAsia="Arial" w:hAnsi="Arial"/>
        </w:rPr>
        <w:t xml:space="preserve">, for example when travelling </w:t>
      </w:r>
      <w:r w:rsidR="00EA7806" w:rsidRPr="00894613">
        <w:rPr>
          <w:rFonts w:ascii="Arial" w:eastAsia="Arial" w:hAnsi="Arial"/>
        </w:rPr>
        <w:t>by</w:t>
      </w:r>
      <w:r w:rsidRPr="00894613">
        <w:rPr>
          <w:rFonts w:ascii="Arial" w:eastAsia="Arial" w:hAnsi="Arial"/>
        </w:rPr>
        <w:t xml:space="preserve"> car.</w:t>
      </w:r>
    </w:p>
    <w:p w14:paraId="0FC5F508" w14:textId="72A9B985" w:rsidR="0040787D" w:rsidRPr="00894613" w:rsidRDefault="00584AB7" w:rsidP="00E46C8F">
      <w:pPr>
        <w:pStyle w:val="ListParagraph"/>
        <w:numPr>
          <w:ilvl w:val="1"/>
          <w:numId w:val="2"/>
        </w:numPr>
        <w:spacing w:after="100" w:afterAutospacing="1" w:line="276" w:lineRule="auto"/>
        <w:rPr>
          <w:rFonts w:ascii="Arial" w:eastAsia="Arial" w:hAnsi="Arial"/>
        </w:rPr>
      </w:pPr>
      <w:r w:rsidRPr="00894613">
        <w:rPr>
          <w:rFonts w:ascii="Arial" w:eastAsia="Arial" w:hAnsi="Arial"/>
        </w:rPr>
        <w:t>when indoors,</w:t>
      </w:r>
      <w:r w:rsidR="00CE73D8" w:rsidRPr="00894613">
        <w:rPr>
          <w:rFonts w:ascii="Arial" w:eastAsia="Arial" w:hAnsi="Arial"/>
        </w:rPr>
        <w:t xml:space="preserve"> including someone’s home.</w:t>
      </w:r>
    </w:p>
    <w:p w14:paraId="7E04342F" w14:textId="3456C1AB" w:rsidR="000926D8" w:rsidRPr="00894613" w:rsidRDefault="000926D8"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894613">
        <w:rPr>
          <w:rFonts w:ascii="Arial" w:eastAsia="Arial" w:hAnsi="Arial"/>
        </w:rPr>
        <w:t xml:space="preserve">Any </w:t>
      </w:r>
      <w:r w:rsidR="00584AB7" w:rsidRPr="00894613">
        <w:rPr>
          <w:rFonts w:ascii="Arial" w:eastAsia="Arial" w:hAnsi="Arial"/>
        </w:rPr>
        <w:t>surfaces that more than one person touches, such as a door handle, should be</w:t>
      </w:r>
      <w:r w:rsidRPr="00894613">
        <w:rPr>
          <w:rFonts w:ascii="Arial" w:eastAsia="Arial" w:hAnsi="Arial"/>
        </w:rPr>
        <w:t xml:space="preserve"> sanitised. For example, if travelling in a private car, car surfaces should be wiped down before travel with disinfectant wipes. </w:t>
      </w:r>
    </w:p>
    <w:p w14:paraId="1EF7DB37" w14:textId="650687B5" w:rsidR="00D00321" w:rsidRPr="004F6AF2" w:rsidRDefault="000926D8"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894613">
        <w:rPr>
          <w:rFonts w:ascii="Arial" w:eastAsia="Arial" w:hAnsi="Arial"/>
        </w:rPr>
        <w:t>R</w:t>
      </w:r>
      <w:r w:rsidR="00D00321" w:rsidRPr="00894613">
        <w:rPr>
          <w:rFonts w:ascii="Arial" w:eastAsia="Arial" w:hAnsi="Arial"/>
        </w:rPr>
        <w:t>esident</w:t>
      </w:r>
      <w:r w:rsidR="00754090" w:rsidRPr="00894613">
        <w:rPr>
          <w:rFonts w:ascii="Arial" w:eastAsia="Arial" w:hAnsi="Arial"/>
        </w:rPr>
        <w:t>s</w:t>
      </w:r>
      <w:r w:rsidR="00D00321" w:rsidRPr="00894613">
        <w:rPr>
          <w:rFonts w:ascii="Arial" w:eastAsia="Arial" w:hAnsi="Arial"/>
        </w:rPr>
        <w:t xml:space="preserve"> </w:t>
      </w:r>
      <w:r w:rsidRPr="00894613">
        <w:rPr>
          <w:rFonts w:ascii="Arial" w:eastAsia="Arial" w:hAnsi="Arial"/>
        </w:rPr>
        <w:t xml:space="preserve">should be </w:t>
      </w:r>
      <w:r w:rsidR="00D00321" w:rsidRPr="00894613">
        <w:rPr>
          <w:rFonts w:ascii="Arial" w:eastAsia="Arial" w:hAnsi="Arial"/>
        </w:rPr>
        <w:t xml:space="preserve">guided </w:t>
      </w:r>
      <w:r w:rsidR="00D00321" w:rsidRPr="004F6AF2">
        <w:rPr>
          <w:rFonts w:ascii="Arial" w:eastAsia="Arial" w:hAnsi="Arial"/>
        </w:rPr>
        <w:t xml:space="preserve">to use </w:t>
      </w:r>
      <w:r w:rsidR="009479C5" w:rsidRPr="004F6AF2">
        <w:rPr>
          <w:rFonts w:ascii="Arial" w:eastAsia="Arial" w:hAnsi="Arial"/>
        </w:rPr>
        <w:t>6</w:t>
      </w:r>
      <w:r w:rsidR="00D00321" w:rsidRPr="004F6AF2">
        <w:rPr>
          <w:rFonts w:ascii="Arial" w:eastAsia="Arial" w:hAnsi="Arial"/>
        </w:rPr>
        <w:t xml:space="preserve">0-70% alcohol hand-sanitiser </w:t>
      </w:r>
      <w:r w:rsidRPr="004F6AF2">
        <w:rPr>
          <w:rFonts w:ascii="Arial" w:eastAsia="Arial" w:hAnsi="Arial"/>
        </w:rPr>
        <w:t>f</w:t>
      </w:r>
      <w:r w:rsidR="00D00321" w:rsidRPr="004F6AF2">
        <w:rPr>
          <w:rFonts w:ascii="Arial" w:eastAsia="Arial" w:hAnsi="Arial"/>
        </w:rPr>
        <w:t xml:space="preserve">requently where regular </w:t>
      </w:r>
      <w:r w:rsidR="00894613" w:rsidRPr="004F6AF2">
        <w:rPr>
          <w:rFonts w:ascii="Arial" w:eastAsia="Arial" w:hAnsi="Arial"/>
        </w:rPr>
        <w:t>handwashing</w:t>
      </w:r>
      <w:r w:rsidR="00D00321" w:rsidRPr="004F6AF2">
        <w:rPr>
          <w:rFonts w:ascii="Arial" w:eastAsia="Arial" w:hAnsi="Arial"/>
        </w:rPr>
        <w:t xml:space="preserve"> is not possible.</w:t>
      </w:r>
    </w:p>
    <w:p w14:paraId="1AA68454" w14:textId="642688C0" w:rsidR="00AE6F8E" w:rsidRPr="004F6AF2" w:rsidRDefault="00692AAE"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4F6AF2">
        <w:rPr>
          <w:rFonts w:ascii="Arial" w:eastAsia="Arial" w:hAnsi="Arial"/>
        </w:rPr>
        <w:t>Avoid</w:t>
      </w:r>
      <w:r w:rsidR="00C72B18" w:rsidRPr="004F6AF2">
        <w:rPr>
          <w:rFonts w:ascii="Arial" w:eastAsia="Arial" w:hAnsi="Arial"/>
        </w:rPr>
        <w:t xml:space="preserve"> use of public transport</w:t>
      </w:r>
      <w:r w:rsidR="00992A7B">
        <w:rPr>
          <w:rFonts w:ascii="Arial" w:eastAsia="Arial" w:hAnsi="Arial"/>
        </w:rPr>
        <w:t xml:space="preserve"> wherever possible</w:t>
      </w:r>
      <w:r w:rsidR="00195E7B" w:rsidRPr="004F6AF2">
        <w:rPr>
          <w:rFonts w:ascii="Arial" w:eastAsia="Arial" w:hAnsi="Arial"/>
        </w:rPr>
        <w:t>.</w:t>
      </w:r>
    </w:p>
    <w:p w14:paraId="0BC91231" w14:textId="3030B8DB" w:rsidR="00AE6F8E" w:rsidRPr="00894613" w:rsidRDefault="00AE6F8E" w:rsidP="00E46C8F">
      <w:pPr>
        <w:pStyle w:val="ListParagraph"/>
        <w:numPr>
          <w:ilvl w:val="0"/>
          <w:numId w:val="2"/>
        </w:numPr>
        <w:tabs>
          <w:tab w:val="clear" w:pos="720"/>
          <w:tab w:val="num" w:pos="567"/>
        </w:tabs>
        <w:spacing w:after="100" w:afterAutospacing="1" w:line="276" w:lineRule="auto"/>
        <w:ind w:left="567" w:hanging="567"/>
        <w:rPr>
          <w:rFonts w:ascii="Arial" w:eastAsia="Arial" w:hAnsi="Arial"/>
        </w:rPr>
      </w:pPr>
      <w:r w:rsidRPr="004F6AF2">
        <w:rPr>
          <w:rFonts w:ascii="Arial" w:eastAsia="Arial" w:hAnsi="Arial"/>
        </w:rPr>
        <w:t xml:space="preserve">Spend time </w:t>
      </w:r>
      <w:r w:rsidR="00C72B18" w:rsidRPr="004F6AF2">
        <w:rPr>
          <w:rFonts w:ascii="Arial" w:eastAsia="Arial" w:hAnsi="Arial"/>
        </w:rPr>
        <w:t>out</w:t>
      </w:r>
      <w:r w:rsidRPr="004F6AF2">
        <w:rPr>
          <w:rFonts w:ascii="Arial" w:eastAsia="Arial" w:hAnsi="Arial"/>
        </w:rPr>
        <w:t>side</w:t>
      </w:r>
      <w:r w:rsidR="00B72CA5" w:rsidRPr="004F6AF2">
        <w:rPr>
          <w:rFonts w:ascii="Arial" w:eastAsia="Arial" w:hAnsi="Arial"/>
        </w:rPr>
        <w:t xml:space="preserve"> wherever p</w:t>
      </w:r>
      <w:r w:rsidR="00B72CA5" w:rsidRPr="00894613">
        <w:rPr>
          <w:rFonts w:ascii="Arial" w:eastAsia="Arial" w:hAnsi="Arial"/>
        </w:rPr>
        <w:t>ossible</w:t>
      </w:r>
      <w:r w:rsidR="00857E2D" w:rsidRPr="00894613">
        <w:rPr>
          <w:rFonts w:ascii="Arial" w:eastAsia="Arial" w:hAnsi="Arial"/>
        </w:rPr>
        <w:t xml:space="preserve">. Do not </w:t>
      </w:r>
      <w:r w:rsidR="00692AAE" w:rsidRPr="00894613">
        <w:rPr>
          <w:rFonts w:ascii="Arial" w:eastAsia="Arial" w:hAnsi="Arial"/>
        </w:rPr>
        <w:t xml:space="preserve">mix </w:t>
      </w:r>
      <w:r w:rsidRPr="00894613">
        <w:rPr>
          <w:rFonts w:ascii="Arial" w:eastAsia="Arial" w:hAnsi="Arial"/>
        </w:rPr>
        <w:t xml:space="preserve">with </w:t>
      </w:r>
      <w:r w:rsidR="00857E2D" w:rsidRPr="00894613">
        <w:rPr>
          <w:rFonts w:ascii="Arial" w:eastAsia="Arial" w:hAnsi="Arial"/>
        </w:rPr>
        <w:t xml:space="preserve">anyone, other than named </w:t>
      </w:r>
      <w:r w:rsidR="00992A7B">
        <w:rPr>
          <w:rFonts w:ascii="Arial" w:eastAsia="Arial" w:hAnsi="Arial"/>
        </w:rPr>
        <w:t>households</w:t>
      </w:r>
      <w:r w:rsidR="00B72CA5" w:rsidRPr="00894613">
        <w:rPr>
          <w:rFonts w:ascii="Arial" w:eastAsia="Arial" w:hAnsi="Arial"/>
        </w:rPr>
        <w:t xml:space="preserve"> </w:t>
      </w:r>
      <w:r w:rsidR="00692AAE" w:rsidRPr="00894613">
        <w:rPr>
          <w:rFonts w:ascii="Arial" w:eastAsia="Arial" w:hAnsi="Arial"/>
        </w:rPr>
        <w:t>in indoor environments</w:t>
      </w:r>
      <w:r w:rsidR="00C72B18" w:rsidRPr="00894613">
        <w:rPr>
          <w:rFonts w:ascii="Arial" w:eastAsia="Arial" w:hAnsi="Arial"/>
        </w:rPr>
        <w:t>.</w:t>
      </w:r>
    </w:p>
    <w:p w14:paraId="143539BA" w14:textId="7D6411DC" w:rsidR="00D00321" w:rsidRPr="00894613" w:rsidRDefault="00AE6F8E" w:rsidP="00E46C8F">
      <w:pPr>
        <w:pStyle w:val="ListParagraph"/>
        <w:numPr>
          <w:ilvl w:val="0"/>
          <w:numId w:val="2"/>
        </w:numPr>
        <w:tabs>
          <w:tab w:val="clear" w:pos="720"/>
          <w:tab w:val="num" w:pos="567"/>
        </w:tabs>
        <w:spacing w:line="276" w:lineRule="auto"/>
        <w:ind w:left="567" w:hanging="567"/>
        <w:rPr>
          <w:rFonts w:eastAsia="Arial"/>
          <w:b/>
          <w:color w:val="000000" w:themeColor="text1"/>
        </w:rPr>
      </w:pPr>
      <w:r w:rsidRPr="00894613">
        <w:rPr>
          <w:rFonts w:ascii="Arial" w:eastAsia="Arial" w:hAnsi="Arial"/>
          <w:color w:val="000000" w:themeColor="text1"/>
        </w:rPr>
        <w:t xml:space="preserve">Tell </w:t>
      </w:r>
      <w:r w:rsidR="00743C37" w:rsidRPr="00894613">
        <w:rPr>
          <w:rFonts w:ascii="Arial" w:eastAsia="Arial" w:hAnsi="Arial"/>
          <w:color w:val="000000" w:themeColor="text1"/>
        </w:rPr>
        <w:t>the care home if any risk of exposure to COVID-19 occurs</w:t>
      </w:r>
      <w:r w:rsidRPr="00894613">
        <w:rPr>
          <w:rFonts w:ascii="Arial" w:eastAsia="Arial" w:hAnsi="Arial"/>
          <w:color w:val="000000" w:themeColor="text1"/>
        </w:rPr>
        <w:t>.</w:t>
      </w:r>
    </w:p>
    <w:p w14:paraId="111B4CAD" w14:textId="77777777" w:rsidR="00FE72EC" w:rsidRPr="00894613" w:rsidRDefault="00FE72EC" w:rsidP="00ED717A">
      <w:pPr>
        <w:spacing w:line="276" w:lineRule="auto"/>
        <w:rPr>
          <w:rFonts w:ascii="Arial" w:eastAsia="Arial" w:hAnsi="Arial"/>
          <w:b/>
          <w:color w:val="000000" w:themeColor="text1"/>
        </w:rPr>
      </w:pPr>
      <w:bookmarkStart w:id="7" w:name="anchor-3"/>
    </w:p>
    <w:p w14:paraId="5F594F94" w14:textId="0B2F891E" w:rsidR="00F7090D" w:rsidRPr="00894613" w:rsidRDefault="00BE0467" w:rsidP="00ED717A">
      <w:pPr>
        <w:spacing w:line="276" w:lineRule="auto"/>
        <w:rPr>
          <w:rFonts w:ascii="Arial" w:eastAsia="Arial" w:hAnsi="Arial"/>
          <w:bCs/>
          <w:color w:val="000000" w:themeColor="text1"/>
        </w:rPr>
      </w:pPr>
      <w:r w:rsidRPr="00894613">
        <w:rPr>
          <w:rFonts w:ascii="Arial" w:eastAsia="Arial" w:hAnsi="Arial"/>
          <w:bCs/>
          <w:color w:val="000000" w:themeColor="text1"/>
        </w:rPr>
        <w:t xml:space="preserve">For residents who are not fully </w:t>
      </w:r>
      <w:proofErr w:type="gramStart"/>
      <w:r w:rsidRPr="00894613">
        <w:rPr>
          <w:rFonts w:ascii="Arial" w:eastAsia="Arial" w:hAnsi="Arial"/>
          <w:bCs/>
          <w:color w:val="000000" w:themeColor="text1"/>
        </w:rPr>
        <w:t>vaccinated in particular, the</w:t>
      </w:r>
      <w:proofErr w:type="gramEnd"/>
      <w:r w:rsidRPr="00894613">
        <w:rPr>
          <w:rFonts w:ascii="Arial" w:eastAsia="Arial" w:hAnsi="Arial"/>
          <w:bCs/>
          <w:color w:val="000000" w:themeColor="text1"/>
        </w:rPr>
        <w:t xml:space="preserve"> level of risk of certain activities should be considered. </w:t>
      </w:r>
      <w:r w:rsidRPr="00894613">
        <w:rPr>
          <w:rFonts w:ascii="Arial" w:eastAsia="Arial" w:hAnsi="Arial" w:cs="Arial"/>
          <w:color w:val="000000" w:themeColor="text1"/>
        </w:rPr>
        <w:t xml:space="preserve">An </w:t>
      </w:r>
      <w:hyperlink r:id="rId16" w:history="1">
        <w:r w:rsidRPr="00894613">
          <w:rPr>
            <w:rStyle w:val="Hyperlink"/>
            <w:rFonts w:ascii="Arial" w:eastAsia="Arial" w:hAnsi="Arial" w:cs="Arial"/>
          </w:rPr>
          <w:t>Activity Risk Guide</w:t>
        </w:r>
      </w:hyperlink>
      <w:r w:rsidRPr="00894613">
        <w:rPr>
          <w:rFonts w:ascii="Arial" w:eastAsia="Arial" w:hAnsi="Arial" w:cs="Arial"/>
          <w:color w:val="000000" w:themeColor="text1"/>
        </w:rPr>
        <w:t xml:space="preserve"> highlighting factors that make an activity higher or lower risk is available at gov.je/shielding (or by phoning the Coronavirus Helpline for anyone who does not access the internet). </w:t>
      </w:r>
      <w:r w:rsidRPr="00894613">
        <w:rPr>
          <w:rFonts w:ascii="Arial" w:eastAsia="Arial" w:hAnsi="Arial"/>
          <w:bCs/>
          <w:color w:val="000000" w:themeColor="text1"/>
        </w:rPr>
        <w:t>A</w:t>
      </w:r>
      <w:r w:rsidR="00F7090D" w:rsidRPr="00894613">
        <w:rPr>
          <w:rFonts w:ascii="Arial" w:eastAsia="Arial" w:hAnsi="Arial"/>
          <w:bCs/>
          <w:color w:val="000000" w:themeColor="text1"/>
        </w:rPr>
        <w:t xml:space="preserve"> lower risk trip could involve</w:t>
      </w:r>
      <w:r w:rsidR="00B81BB6" w:rsidRPr="00894613">
        <w:rPr>
          <w:rFonts w:ascii="Arial" w:eastAsia="Arial" w:hAnsi="Arial"/>
          <w:bCs/>
          <w:color w:val="000000" w:themeColor="text1"/>
        </w:rPr>
        <w:t xml:space="preserve">, for example, </w:t>
      </w:r>
      <w:r w:rsidR="00F7090D" w:rsidRPr="00894613">
        <w:rPr>
          <w:rFonts w:ascii="Arial" w:eastAsia="Arial" w:hAnsi="Arial"/>
          <w:bCs/>
          <w:color w:val="000000" w:themeColor="text1"/>
        </w:rPr>
        <w:t>going for a drive or walk with named visitors</w:t>
      </w:r>
      <w:r w:rsidR="00B81BB6" w:rsidRPr="00894613">
        <w:rPr>
          <w:rFonts w:ascii="Arial" w:eastAsia="Arial" w:hAnsi="Arial"/>
          <w:bCs/>
          <w:color w:val="000000" w:themeColor="text1"/>
        </w:rPr>
        <w:t>,</w:t>
      </w:r>
      <w:r w:rsidR="00F7090D" w:rsidRPr="00894613">
        <w:rPr>
          <w:rFonts w:ascii="Arial" w:eastAsia="Arial" w:hAnsi="Arial"/>
          <w:bCs/>
          <w:color w:val="000000" w:themeColor="text1"/>
        </w:rPr>
        <w:t xml:space="preserve"> or visiting the name</w:t>
      </w:r>
      <w:r w:rsidR="00B81BB6" w:rsidRPr="00894613">
        <w:rPr>
          <w:rFonts w:ascii="Arial" w:eastAsia="Arial" w:hAnsi="Arial"/>
          <w:bCs/>
          <w:color w:val="000000" w:themeColor="text1"/>
        </w:rPr>
        <w:t>d</w:t>
      </w:r>
      <w:r w:rsidR="00F7090D" w:rsidRPr="00894613">
        <w:rPr>
          <w:rFonts w:ascii="Arial" w:eastAsia="Arial" w:hAnsi="Arial"/>
          <w:bCs/>
          <w:color w:val="000000" w:themeColor="text1"/>
        </w:rPr>
        <w:t xml:space="preserve"> visitors’ home when no one else is present.</w:t>
      </w:r>
    </w:p>
    <w:p w14:paraId="1E5B088A" w14:textId="5830892A" w:rsidR="00BE0467" w:rsidRDefault="00BE0467" w:rsidP="00ED717A">
      <w:pPr>
        <w:spacing w:line="276" w:lineRule="auto"/>
        <w:rPr>
          <w:rFonts w:ascii="Arial" w:eastAsia="Arial" w:hAnsi="Arial"/>
          <w:b/>
          <w:color w:val="000000" w:themeColor="text1"/>
        </w:rPr>
      </w:pPr>
    </w:p>
    <w:p w14:paraId="590B07C4" w14:textId="1735DF8B" w:rsidR="00992A7B" w:rsidRDefault="00992A7B" w:rsidP="00ED717A">
      <w:pPr>
        <w:spacing w:line="276" w:lineRule="auto"/>
        <w:rPr>
          <w:rFonts w:ascii="Arial" w:eastAsia="Arial" w:hAnsi="Arial"/>
          <w:b/>
          <w:color w:val="000000" w:themeColor="text1"/>
        </w:rPr>
      </w:pPr>
    </w:p>
    <w:p w14:paraId="08CD9C36" w14:textId="77777777" w:rsidR="00992A7B" w:rsidRPr="00894613" w:rsidRDefault="00992A7B" w:rsidP="00ED717A">
      <w:pPr>
        <w:spacing w:line="276" w:lineRule="auto"/>
        <w:rPr>
          <w:rFonts w:ascii="Arial" w:eastAsia="Arial" w:hAnsi="Arial"/>
          <w:b/>
          <w:color w:val="000000" w:themeColor="text1"/>
        </w:rPr>
      </w:pPr>
    </w:p>
    <w:p w14:paraId="1993DCD8" w14:textId="77777777" w:rsidR="005B7749" w:rsidRPr="00894613" w:rsidRDefault="005B7749" w:rsidP="00ED717A">
      <w:pPr>
        <w:spacing w:line="276" w:lineRule="auto"/>
        <w:rPr>
          <w:rFonts w:ascii="Arial" w:eastAsia="Arial" w:hAnsi="Arial"/>
          <w:b/>
          <w:color w:val="000000" w:themeColor="text1"/>
        </w:rPr>
      </w:pPr>
    </w:p>
    <w:p w14:paraId="6A0B7EF1" w14:textId="1D3872AB" w:rsidR="00C72B18" w:rsidRPr="00894613" w:rsidRDefault="00C72B18" w:rsidP="00ED717A">
      <w:pPr>
        <w:spacing w:line="276" w:lineRule="auto"/>
        <w:rPr>
          <w:rFonts w:ascii="Arial" w:eastAsia="Arial" w:hAnsi="Arial"/>
          <w:b/>
          <w:color w:val="000000" w:themeColor="text1"/>
        </w:rPr>
      </w:pPr>
      <w:r w:rsidRPr="00894613">
        <w:rPr>
          <w:rFonts w:ascii="Arial" w:eastAsia="Arial" w:hAnsi="Arial"/>
          <w:b/>
          <w:color w:val="000000" w:themeColor="text1"/>
        </w:rPr>
        <w:t>Guidance for professionals visiting care homes to provide a service</w:t>
      </w:r>
      <w:bookmarkEnd w:id="7"/>
    </w:p>
    <w:p w14:paraId="5611C555" w14:textId="77777777" w:rsidR="008F64A4" w:rsidRPr="00894613" w:rsidRDefault="008F64A4" w:rsidP="00ED717A">
      <w:pPr>
        <w:spacing w:line="276" w:lineRule="auto"/>
        <w:rPr>
          <w:rFonts w:ascii="Arial" w:eastAsia="Arial" w:hAnsi="Arial"/>
          <w:b/>
          <w:color w:val="000000" w:themeColor="text1"/>
        </w:rPr>
      </w:pPr>
    </w:p>
    <w:p w14:paraId="02CC37AF" w14:textId="77777777" w:rsidR="00C72B18" w:rsidRPr="00894613" w:rsidRDefault="00C72B18" w:rsidP="00ED717A">
      <w:pPr>
        <w:spacing w:after="100" w:afterAutospacing="1" w:line="276" w:lineRule="auto"/>
        <w:rPr>
          <w:rFonts w:ascii="Arial" w:eastAsia="Arial" w:hAnsi="Arial"/>
        </w:rPr>
      </w:pPr>
      <w:r w:rsidRPr="00894613">
        <w:rPr>
          <w:rFonts w:ascii="Arial" w:eastAsia="Arial" w:hAnsi="Arial"/>
        </w:rPr>
        <w:t>Professional</w:t>
      </w:r>
      <w:r w:rsidR="000B6C7E" w:rsidRPr="00894613">
        <w:rPr>
          <w:rFonts w:ascii="Arial" w:eastAsia="Arial" w:hAnsi="Arial"/>
        </w:rPr>
        <w:t>s</w:t>
      </w:r>
      <w:r w:rsidRPr="00894613">
        <w:rPr>
          <w:rFonts w:ascii="Arial" w:eastAsia="Arial" w:hAnsi="Arial"/>
        </w:rPr>
        <w:t xml:space="preserve"> </w:t>
      </w:r>
      <w:r w:rsidR="000B6C7E" w:rsidRPr="00894613">
        <w:rPr>
          <w:rFonts w:ascii="Arial" w:eastAsia="Arial" w:hAnsi="Arial"/>
        </w:rPr>
        <w:t xml:space="preserve">or external support staff </w:t>
      </w:r>
      <w:r w:rsidR="00AE6F8E" w:rsidRPr="00894613">
        <w:rPr>
          <w:rFonts w:ascii="Arial" w:eastAsia="Arial" w:hAnsi="Arial"/>
        </w:rPr>
        <w:t xml:space="preserve">who need to visit the Care Home </w:t>
      </w:r>
      <w:r w:rsidR="00E265B3" w:rsidRPr="00894613">
        <w:rPr>
          <w:rFonts w:ascii="Arial" w:eastAsia="Arial" w:hAnsi="Arial"/>
        </w:rPr>
        <w:t>should</w:t>
      </w:r>
      <w:r w:rsidR="00AE6F8E" w:rsidRPr="00894613">
        <w:rPr>
          <w:rFonts w:ascii="Arial" w:eastAsia="Arial" w:hAnsi="Arial"/>
        </w:rPr>
        <w:t xml:space="preserve"> </w:t>
      </w:r>
      <w:r w:rsidRPr="00894613">
        <w:rPr>
          <w:rFonts w:ascii="Arial" w:eastAsia="Arial" w:hAnsi="Arial"/>
        </w:rPr>
        <w:t xml:space="preserve">be made aware of the </w:t>
      </w:r>
      <w:r w:rsidR="000B6C7E" w:rsidRPr="00894613">
        <w:rPr>
          <w:rFonts w:ascii="Arial" w:eastAsia="Arial" w:hAnsi="Arial"/>
        </w:rPr>
        <w:t xml:space="preserve">need for; a </w:t>
      </w:r>
      <w:r w:rsidRPr="00894613">
        <w:rPr>
          <w:rFonts w:ascii="Arial" w:eastAsia="Arial" w:hAnsi="Arial"/>
        </w:rPr>
        <w:t>pre-visit screening call, symptom checking, determination of known exposure to COVID -19</w:t>
      </w:r>
      <w:r w:rsidR="00D83EC2" w:rsidRPr="00894613">
        <w:rPr>
          <w:rFonts w:ascii="Arial" w:eastAsia="Arial" w:hAnsi="Arial"/>
        </w:rPr>
        <w:t xml:space="preserve">; </w:t>
      </w:r>
      <w:r w:rsidRPr="00894613">
        <w:rPr>
          <w:rFonts w:ascii="Arial" w:eastAsia="Arial" w:hAnsi="Arial"/>
        </w:rPr>
        <w:t>use of correct hand-hygiene techniques</w:t>
      </w:r>
      <w:r w:rsidR="00D83EC2" w:rsidRPr="00894613">
        <w:rPr>
          <w:rFonts w:ascii="Arial" w:eastAsia="Arial" w:hAnsi="Arial"/>
        </w:rPr>
        <w:t xml:space="preserve">; </w:t>
      </w:r>
      <w:r w:rsidR="00B36207" w:rsidRPr="00894613">
        <w:rPr>
          <w:rFonts w:ascii="Arial" w:eastAsia="Arial" w:hAnsi="Arial"/>
        </w:rPr>
        <w:t xml:space="preserve">requirements to wear </w:t>
      </w:r>
      <w:r w:rsidR="007C408A" w:rsidRPr="00894613">
        <w:rPr>
          <w:rFonts w:ascii="Arial" w:eastAsia="Arial" w:hAnsi="Arial"/>
        </w:rPr>
        <w:t xml:space="preserve">appropriate </w:t>
      </w:r>
      <w:r w:rsidRPr="00894613">
        <w:rPr>
          <w:rFonts w:ascii="Arial" w:eastAsia="Arial" w:hAnsi="Arial"/>
        </w:rPr>
        <w:t>PPE</w:t>
      </w:r>
      <w:r w:rsidR="00B36207" w:rsidRPr="00894613">
        <w:rPr>
          <w:rFonts w:ascii="Arial" w:eastAsia="Arial" w:hAnsi="Arial"/>
        </w:rPr>
        <w:t xml:space="preserve"> and compl</w:t>
      </w:r>
      <w:r w:rsidR="00E83721" w:rsidRPr="00894613">
        <w:rPr>
          <w:rFonts w:ascii="Arial" w:eastAsia="Arial" w:hAnsi="Arial"/>
        </w:rPr>
        <w:t>iance</w:t>
      </w:r>
      <w:r w:rsidR="00B36207" w:rsidRPr="00894613">
        <w:rPr>
          <w:rFonts w:ascii="Arial" w:eastAsia="Arial" w:hAnsi="Arial"/>
        </w:rPr>
        <w:t xml:space="preserve"> with</w:t>
      </w:r>
      <w:r w:rsidRPr="00894613">
        <w:rPr>
          <w:rFonts w:ascii="Arial" w:eastAsia="Arial" w:hAnsi="Arial"/>
        </w:rPr>
        <w:t xml:space="preserve"> </w:t>
      </w:r>
      <w:r w:rsidR="007C408A" w:rsidRPr="00894613">
        <w:rPr>
          <w:rFonts w:ascii="Arial" w:eastAsia="Arial" w:hAnsi="Arial"/>
        </w:rPr>
        <w:t xml:space="preserve">Infection Control and public health </w:t>
      </w:r>
      <w:r w:rsidRPr="00894613">
        <w:rPr>
          <w:rFonts w:ascii="Arial" w:eastAsia="Arial" w:hAnsi="Arial"/>
        </w:rPr>
        <w:t>guidance.</w:t>
      </w:r>
      <w:r w:rsidR="000B6C7E" w:rsidRPr="00894613">
        <w:rPr>
          <w:rFonts w:ascii="Arial" w:eastAsia="Arial" w:hAnsi="Arial"/>
        </w:rPr>
        <w:t xml:space="preserve"> </w:t>
      </w:r>
    </w:p>
    <w:p w14:paraId="6F80D3F7" w14:textId="73EFC072" w:rsidR="00D57B69" w:rsidRDefault="00195E7B" w:rsidP="002F6AC6">
      <w:pPr>
        <w:spacing w:after="100" w:afterAutospacing="1" w:line="276" w:lineRule="auto"/>
        <w:rPr>
          <w:rFonts w:ascii="Arial" w:eastAsia="Arial" w:hAnsi="Arial"/>
        </w:rPr>
      </w:pPr>
      <w:r w:rsidRPr="00894613">
        <w:rPr>
          <w:rFonts w:ascii="Arial" w:eastAsia="Arial" w:hAnsi="Arial"/>
        </w:rPr>
        <w:t>G</w:t>
      </w:r>
      <w:r w:rsidR="00C72B18" w:rsidRPr="00894613">
        <w:rPr>
          <w:rFonts w:ascii="Arial" w:eastAsia="Arial" w:hAnsi="Arial"/>
        </w:rPr>
        <w:t>roup activities</w:t>
      </w:r>
      <w:r w:rsidR="00D51E02" w:rsidRPr="00894613">
        <w:rPr>
          <w:rFonts w:ascii="Arial" w:eastAsia="Arial" w:hAnsi="Arial"/>
        </w:rPr>
        <w:t xml:space="preserve"> run by external </w:t>
      </w:r>
      <w:r w:rsidR="00E83721" w:rsidRPr="00894613">
        <w:rPr>
          <w:rFonts w:ascii="Arial" w:eastAsia="Arial" w:hAnsi="Arial"/>
        </w:rPr>
        <w:t>professionals</w:t>
      </w:r>
      <w:r w:rsidR="00D51E02" w:rsidRPr="00894613">
        <w:rPr>
          <w:rFonts w:ascii="Arial" w:eastAsia="Arial" w:hAnsi="Arial"/>
        </w:rPr>
        <w:t xml:space="preserve"> and others </w:t>
      </w:r>
      <w:r w:rsidR="000223AA" w:rsidRPr="00894613">
        <w:rPr>
          <w:rFonts w:ascii="Arial" w:eastAsia="Arial" w:hAnsi="Arial"/>
        </w:rPr>
        <w:t xml:space="preserve">play a vital role in supporting residents’ </w:t>
      </w:r>
      <w:r w:rsidR="004B2DC0" w:rsidRPr="00894613">
        <w:rPr>
          <w:rFonts w:ascii="Arial" w:eastAsia="Arial" w:hAnsi="Arial"/>
        </w:rPr>
        <w:t>wellbeing,</w:t>
      </w:r>
      <w:r w:rsidR="000B6C7E" w:rsidRPr="00894613">
        <w:rPr>
          <w:rFonts w:ascii="Arial" w:eastAsia="Arial" w:hAnsi="Arial"/>
        </w:rPr>
        <w:t xml:space="preserve"> but </w:t>
      </w:r>
      <w:r w:rsidR="000223AA" w:rsidRPr="00894613">
        <w:rPr>
          <w:rFonts w:ascii="Arial" w:eastAsia="Arial" w:hAnsi="Arial"/>
        </w:rPr>
        <w:t>these</w:t>
      </w:r>
      <w:r w:rsidR="000B6C7E" w:rsidRPr="00894613">
        <w:rPr>
          <w:rFonts w:ascii="Arial" w:eastAsia="Arial" w:hAnsi="Arial"/>
        </w:rPr>
        <w:t xml:space="preserve"> </w:t>
      </w:r>
      <w:r w:rsidR="00E265B3" w:rsidRPr="00894613">
        <w:rPr>
          <w:rFonts w:ascii="Arial" w:eastAsia="Arial" w:hAnsi="Arial"/>
        </w:rPr>
        <w:t>should</w:t>
      </w:r>
      <w:r w:rsidR="000B6C7E" w:rsidRPr="00894613">
        <w:rPr>
          <w:rFonts w:ascii="Arial" w:eastAsia="Arial" w:hAnsi="Arial"/>
        </w:rPr>
        <w:t xml:space="preserve"> </w:t>
      </w:r>
      <w:r w:rsidR="000223AA" w:rsidRPr="00894613">
        <w:rPr>
          <w:rFonts w:ascii="Arial" w:eastAsia="Arial" w:hAnsi="Arial"/>
        </w:rPr>
        <w:t xml:space="preserve">only take place if </w:t>
      </w:r>
      <w:r w:rsidR="007C408A" w:rsidRPr="00894613">
        <w:rPr>
          <w:rFonts w:ascii="Arial" w:eastAsia="Arial" w:hAnsi="Arial"/>
        </w:rPr>
        <w:t xml:space="preserve">carried out </w:t>
      </w:r>
      <w:r w:rsidR="000223AA" w:rsidRPr="00894613">
        <w:rPr>
          <w:rFonts w:ascii="Arial" w:eastAsia="Arial" w:hAnsi="Arial"/>
        </w:rPr>
        <w:t xml:space="preserve">in line with </w:t>
      </w:r>
      <w:r w:rsidR="00C72B18" w:rsidRPr="00894613">
        <w:rPr>
          <w:rFonts w:ascii="Arial" w:eastAsia="Arial" w:hAnsi="Arial"/>
        </w:rPr>
        <w:t>physical distanc</w:t>
      </w:r>
      <w:r w:rsidR="007A4C09" w:rsidRPr="00894613">
        <w:rPr>
          <w:rFonts w:ascii="Arial" w:eastAsia="Arial" w:hAnsi="Arial"/>
        </w:rPr>
        <w:t>ing</w:t>
      </w:r>
      <w:r w:rsidR="00C72B18" w:rsidRPr="00894613">
        <w:rPr>
          <w:rFonts w:ascii="Arial" w:eastAsia="Arial" w:hAnsi="Arial"/>
        </w:rPr>
        <w:t xml:space="preserve"> </w:t>
      </w:r>
      <w:r w:rsidRPr="00894613">
        <w:rPr>
          <w:rFonts w:ascii="Arial" w:eastAsia="Arial" w:hAnsi="Arial"/>
        </w:rPr>
        <w:t>guidance and other public health advice</w:t>
      </w:r>
      <w:r w:rsidR="0014198F" w:rsidRPr="00894613">
        <w:rPr>
          <w:rFonts w:ascii="Arial" w:eastAsia="Arial" w:hAnsi="Arial"/>
        </w:rPr>
        <w:t>.</w:t>
      </w:r>
      <w:r w:rsidR="00743C37" w:rsidRPr="00894613">
        <w:rPr>
          <w:rFonts w:ascii="Arial" w:eastAsia="Arial" w:hAnsi="Arial"/>
        </w:rPr>
        <w:t xml:space="preserve"> </w:t>
      </w:r>
      <w:r w:rsidR="00C72B18" w:rsidRPr="00894613">
        <w:rPr>
          <w:rFonts w:ascii="Arial" w:eastAsia="Arial" w:hAnsi="Arial"/>
        </w:rPr>
        <w:t>If there is a confirmed</w:t>
      </w:r>
      <w:r w:rsidR="007A4C09" w:rsidRPr="00894613">
        <w:rPr>
          <w:rFonts w:ascii="Arial" w:eastAsia="Arial" w:hAnsi="Arial"/>
        </w:rPr>
        <w:t xml:space="preserve"> active case of</w:t>
      </w:r>
      <w:r w:rsidR="00C72B18" w:rsidRPr="00894613">
        <w:rPr>
          <w:rFonts w:ascii="Arial" w:eastAsia="Arial" w:hAnsi="Arial"/>
        </w:rPr>
        <w:t xml:space="preserve"> COVID</w:t>
      </w:r>
      <w:r w:rsidRPr="00894613">
        <w:rPr>
          <w:rFonts w:ascii="Arial" w:eastAsia="Arial" w:hAnsi="Arial"/>
        </w:rPr>
        <w:t>-</w:t>
      </w:r>
      <w:r w:rsidR="00C72B18" w:rsidRPr="00894613">
        <w:rPr>
          <w:rFonts w:ascii="Arial" w:eastAsia="Arial" w:hAnsi="Arial"/>
        </w:rPr>
        <w:t>19</w:t>
      </w:r>
      <w:r w:rsidR="007A4C09" w:rsidRPr="00894613">
        <w:rPr>
          <w:rFonts w:ascii="Arial" w:eastAsia="Arial" w:hAnsi="Arial"/>
        </w:rPr>
        <w:t xml:space="preserve"> in a care home</w:t>
      </w:r>
      <w:r w:rsidR="00C72B18" w:rsidRPr="00894613">
        <w:rPr>
          <w:rFonts w:ascii="Arial" w:eastAsia="Arial" w:hAnsi="Arial"/>
        </w:rPr>
        <w:t xml:space="preserve">, </w:t>
      </w:r>
      <w:r w:rsidR="00E83721" w:rsidRPr="00894613">
        <w:rPr>
          <w:rFonts w:ascii="Arial" w:eastAsia="Arial" w:hAnsi="Arial"/>
        </w:rPr>
        <w:t>these</w:t>
      </w:r>
      <w:r w:rsidR="00C72B18" w:rsidRPr="00894613">
        <w:rPr>
          <w:rFonts w:ascii="Arial" w:eastAsia="Arial" w:hAnsi="Arial"/>
        </w:rPr>
        <w:t xml:space="preserve"> visits may be suspended</w:t>
      </w:r>
      <w:r w:rsidRPr="00894613">
        <w:rPr>
          <w:rFonts w:ascii="Arial" w:eastAsia="Arial" w:hAnsi="Arial"/>
        </w:rPr>
        <w:t>,</w:t>
      </w:r>
      <w:r w:rsidR="00C72B18" w:rsidRPr="00894613">
        <w:rPr>
          <w:rFonts w:ascii="Arial" w:eastAsia="Arial" w:hAnsi="Arial"/>
        </w:rPr>
        <w:t xml:space="preserve"> depending on the nature of the visit.</w:t>
      </w:r>
      <w:bookmarkEnd w:id="0"/>
    </w:p>
    <w:p w14:paraId="740A1EE1" w14:textId="0A9FAB41" w:rsidR="006F3C58" w:rsidRDefault="006F3C58" w:rsidP="002F6AC6">
      <w:pPr>
        <w:spacing w:after="100" w:afterAutospacing="1" w:line="276" w:lineRule="auto"/>
        <w:rPr>
          <w:rFonts w:ascii="Arial" w:eastAsia="Arial" w:hAnsi="Arial"/>
        </w:rPr>
      </w:pPr>
      <w:r>
        <w:rPr>
          <w:rFonts w:ascii="Arial" w:eastAsia="Arial" w:hAnsi="Arial"/>
        </w:rPr>
        <w:br/>
      </w:r>
    </w:p>
    <w:p w14:paraId="73A25FB0" w14:textId="77777777" w:rsidR="00C74922" w:rsidRDefault="00C74922" w:rsidP="002F6AC6">
      <w:pPr>
        <w:spacing w:after="100" w:afterAutospacing="1" w:line="276" w:lineRule="auto"/>
        <w:rPr>
          <w:rFonts w:ascii="Arial" w:eastAsia="Arial" w:hAnsi="Arial"/>
        </w:rPr>
      </w:pPr>
    </w:p>
    <w:p w14:paraId="5AC6A590" w14:textId="11CA6AFE" w:rsidR="00C74922" w:rsidRDefault="00C74922" w:rsidP="002F6AC6">
      <w:pPr>
        <w:spacing w:after="100" w:afterAutospacing="1" w:line="276" w:lineRule="auto"/>
        <w:rPr>
          <w:rFonts w:ascii="Arial" w:eastAsia="Arial" w:hAnsi="Arial"/>
        </w:rPr>
      </w:pPr>
    </w:p>
    <w:p w14:paraId="1D775869" w14:textId="77777777" w:rsidR="00C74922" w:rsidRPr="00B30BEF" w:rsidRDefault="00C74922" w:rsidP="002F6AC6">
      <w:pPr>
        <w:spacing w:after="100" w:afterAutospacing="1" w:line="276" w:lineRule="auto"/>
        <w:rPr>
          <w:rFonts w:ascii="Arial" w:hAnsi="Arial" w:cs="Arial"/>
        </w:rPr>
      </w:pPr>
    </w:p>
    <w:sectPr w:rsidR="00C74922" w:rsidRPr="00B30BEF" w:rsidSect="00CB0C45">
      <w:footerReference w:type="default" r:id="rId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21D1A" w14:textId="77777777" w:rsidR="0061727D" w:rsidRDefault="0061727D" w:rsidP="006B169F">
      <w:r>
        <w:separator/>
      </w:r>
    </w:p>
  </w:endnote>
  <w:endnote w:type="continuationSeparator" w:id="0">
    <w:p w14:paraId="4CC60E92" w14:textId="77777777" w:rsidR="0061727D" w:rsidRDefault="0061727D" w:rsidP="006B169F">
      <w:r>
        <w:continuationSeparator/>
      </w:r>
    </w:p>
  </w:endnote>
  <w:endnote w:type="continuationNotice" w:id="1">
    <w:p w14:paraId="12EE1A81" w14:textId="77777777" w:rsidR="0061727D" w:rsidRDefault="0061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998142"/>
      <w:docPartObj>
        <w:docPartGallery w:val="Page Numbers (Bottom of Page)"/>
        <w:docPartUnique/>
      </w:docPartObj>
    </w:sdtPr>
    <w:sdtEndPr>
      <w:rPr>
        <w:rFonts w:ascii="Arial" w:hAnsi="Arial" w:cs="Arial"/>
        <w:noProof/>
        <w:sz w:val="18"/>
        <w:szCs w:val="18"/>
      </w:rPr>
    </w:sdtEndPr>
    <w:sdtContent>
      <w:p w14:paraId="7E788287" w14:textId="77777777" w:rsidR="00E16028" w:rsidRPr="00887DAD" w:rsidRDefault="00E16028">
        <w:pPr>
          <w:pStyle w:val="Footer"/>
          <w:jc w:val="right"/>
          <w:rPr>
            <w:rFonts w:ascii="Arial" w:hAnsi="Arial" w:cs="Arial"/>
            <w:sz w:val="18"/>
            <w:szCs w:val="18"/>
          </w:rPr>
        </w:pPr>
        <w:r w:rsidRPr="00887DAD">
          <w:rPr>
            <w:rFonts w:ascii="Arial" w:hAnsi="Arial" w:cs="Arial"/>
            <w:color w:val="2B579A"/>
            <w:sz w:val="18"/>
            <w:szCs w:val="18"/>
            <w:shd w:val="clear" w:color="auto" w:fill="E6E6E6"/>
          </w:rPr>
          <w:fldChar w:fldCharType="begin"/>
        </w:r>
        <w:r w:rsidRPr="00887DAD">
          <w:rPr>
            <w:rFonts w:ascii="Arial" w:hAnsi="Arial" w:cs="Arial"/>
            <w:sz w:val="18"/>
            <w:szCs w:val="18"/>
          </w:rPr>
          <w:instrText xml:space="preserve"> PAGE   \* MERGEFORMAT </w:instrText>
        </w:r>
        <w:r w:rsidRPr="00887DAD">
          <w:rPr>
            <w:rFonts w:ascii="Arial" w:hAnsi="Arial" w:cs="Arial"/>
            <w:color w:val="2B579A"/>
            <w:sz w:val="18"/>
            <w:szCs w:val="18"/>
            <w:shd w:val="clear" w:color="auto" w:fill="E6E6E6"/>
          </w:rPr>
          <w:fldChar w:fldCharType="separate"/>
        </w:r>
        <w:r w:rsidR="00790608" w:rsidRPr="00887DAD">
          <w:rPr>
            <w:rFonts w:ascii="Arial" w:hAnsi="Arial" w:cs="Arial"/>
            <w:noProof/>
            <w:sz w:val="18"/>
            <w:szCs w:val="18"/>
          </w:rPr>
          <w:t>1</w:t>
        </w:r>
        <w:r w:rsidRPr="00887DAD">
          <w:rPr>
            <w:rFonts w:ascii="Arial" w:hAnsi="Arial" w:cs="Arial"/>
            <w:color w:val="2B579A"/>
            <w:sz w:val="18"/>
            <w:szCs w:val="18"/>
            <w:shd w:val="clear" w:color="auto" w:fill="E6E6E6"/>
          </w:rPr>
          <w:fldChar w:fldCharType="end"/>
        </w:r>
      </w:p>
    </w:sdtContent>
  </w:sdt>
  <w:p w14:paraId="703461C3" w14:textId="77777777" w:rsidR="00E16028" w:rsidRDefault="00E16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BF1D5" w14:textId="77777777" w:rsidR="0061727D" w:rsidRDefault="0061727D" w:rsidP="006B169F">
      <w:r>
        <w:separator/>
      </w:r>
    </w:p>
  </w:footnote>
  <w:footnote w:type="continuationSeparator" w:id="0">
    <w:p w14:paraId="6006D13B" w14:textId="77777777" w:rsidR="0061727D" w:rsidRDefault="0061727D" w:rsidP="006B169F">
      <w:r>
        <w:continuationSeparator/>
      </w:r>
    </w:p>
  </w:footnote>
  <w:footnote w:type="continuationNotice" w:id="1">
    <w:p w14:paraId="097AD75C" w14:textId="77777777" w:rsidR="0061727D" w:rsidRDefault="00617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B5EE2"/>
    <w:multiLevelType w:val="hybridMultilevel"/>
    <w:tmpl w:val="82161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C0A6C"/>
    <w:multiLevelType w:val="hybridMultilevel"/>
    <w:tmpl w:val="D320ECB0"/>
    <w:lvl w:ilvl="0" w:tplc="9A7E4D1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643A0"/>
    <w:multiLevelType w:val="hybridMultilevel"/>
    <w:tmpl w:val="3DBA7E9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AA2DE9"/>
    <w:multiLevelType w:val="hybridMultilevel"/>
    <w:tmpl w:val="E4646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1212BE"/>
    <w:multiLevelType w:val="hybridMultilevel"/>
    <w:tmpl w:val="10DE7268"/>
    <w:lvl w:ilvl="0" w:tplc="7D26B26E">
      <w:start w:val="1"/>
      <w:numFmt w:val="bullet"/>
      <w:lvlText w:val=""/>
      <w:lvlJc w:val="left"/>
      <w:pPr>
        <w:tabs>
          <w:tab w:val="num" w:pos="720"/>
        </w:tabs>
        <w:ind w:left="567" w:hanging="567"/>
      </w:pPr>
      <w:rPr>
        <w:rFonts w:ascii="Symbol" w:hAnsi="Symbol" w:hint="default"/>
        <w:sz w:val="20"/>
      </w:rPr>
    </w:lvl>
    <w:lvl w:ilvl="1" w:tplc="7D0258B0" w:tentative="1">
      <w:start w:val="1"/>
      <w:numFmt w:val="bullet"/>
      <w:lvlText w:val=""/>
      <w:lvlJc w:val="left"/>
      <w:pPr>
        <w:tabs>
          <w:tab w:val="num" w:pos="1440"/>
        </w:tabs>
        <w:ind w:left="1440" w:hanging="360"/>
      </w:pPr>
      <w:rPr>
        <w:rFonts w:ascii="Symbol" w:hAnsi="Symbol" w:hint="default"/>
        <w:sz w:val="20"/>
      </w:rPr>
    </w:lvl>
    <w:lvl w:ilvl="2" w:tplc="DE42063C" w:tentative="1">
      <w:start w:val="1"/>
      <w:numFmt w:val="bullet"/>
      <w:lvlText w:val=""/>
      <w:lvlJc w:val="left"/>
      <w:pPr>
        <w:tabs>
          <w:tab w:val="num" w:pos="2160"/>
        </w:tabs>
        <w:ind w:left="2160" w:hanging="360"/>
      </w:pPr>
      <w:rPr>
        <w:rFonts w:ascii="Symbol" w:hAnsi="Symbol" w:hint="default"/>
        <w:sz w:val="20"/>
      </w:rPr>
    </w:lvl>
    <w:lvl w:ilvl="3" w:tplc="9C90AE6E" w:tentative="1">
      <w:start w:val="1"/>
      <w:numFmt w:val="bullet"/>
      <w:lvlText w:val=""/>
      <w:lvlJc w:val="left"/>
      <w:pPr>
        <w:tabs>
          <w:tab w:val="num" w:pos="2880"/>
        </w:tabs>
        <w:ind w:left="2880" w:hanging="360"/>
      </w:pPr>
      <w:rPr>
        <w:rFonts w:ascii="Symbol" w:hAnsi="Symbol" w:hint="default"/>
        <w:sz w:val="20"/>
      </w:rPr>
    </w:lvl>
    <w:lvl w:ilvl="4" w:tplc="29922004" w:tentative="1">
      <w:start w:val="1"/>
      <w:numFmt w:val="bullet"/>
      <w:lvlText w:val=""/>
      <w:lvlJc w:val="left"/>
      <w:pPr>
        <w:tabs>
          <w:tab w:val="num" w:pos="3600"/>
        </w:tabs>
        <w:ind w:left="3600" w:hanging="360"/>
      </w:pPr>
      <w:rPr>
        <w:rFonts w:ascii="Symbol" w:hAnsi="Symbol" w:hint="default"/>
        <w:sz w:val="20"/>
      </w:rPr>
    </w:lvl>
    <w:lvl w:ilvl="5" w:tplc="A606BFF8" w:tentative="1">
      <w:start w:val="1"/>
      <w:numFmt w:val="bullet"/>
      <w:lvlText w:val=""/>
      <w:lvlJc w:val="left"/>
      <w:pPr>
        <w:tabs>
          <w:tab w:val="num" w:pos="4320"/>
        </w:tabs>
        <w:ind w:left="4320" w:hanging="360"/>
      </w:pPr>
      <w:rPr>
        <w:rFonts w:ascii="Symbol" w:hAnsi="Symbol" w:hint="default"/>
        <w:sz w:val="20"/>
      </w:rPr>
    </w:lvl>
    <w:lvl w:ilvl="6" w:tplc="1D06AEE8" w:tentative="1">
      <w:start w:val="1"/>
      <w:numFmt w:val="bullet"/>
      <w:lvlText w:val=""/>
      <w:lvlJc w:val="left"/>
      <w:pPr>
        <w:tabs>
          <w:tab w:val="num" w:pos="5040"/>
        </w:tabs>
        <w:ind w:left="5040" w:hanging="360"/>
      </w:pPr>
      <w:rPr>
        <w:rFonts w:ascii="Symbol" w:hAnsi="Symbol" w:hint="default"/>
        <w:sz w:val="20"/>
      </w:rPr>
    </w:lvl>
    <w:lvl w:ilvl="7" w:tplc="6C00B2F6" w:tentative="1">
      <w:start w:val="1"/>
      <w:numFmt w:val="bullet"/>
      <w:lvlText w:val=""/>
      <w:lvlJc w:val="left"/>
      <w:pPr>
        <w:tabs>
          <w:tab w:val="num" w:pos="5760"/>
        </w:tabs>
        <w:ind w:left="5760" w:hanging="360"/>
      </w:pPr>
      <w:rPr>
        <w:rFonts w:ascii="Symbol" w:hAnsi="Symbol" w:hint="default"/>
        <w:sz w:val="20"/>
      </w:rPr>
    </w:lvl>
    <w:lvl w:ilvl="8" w:tplc="F3D03C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20B2E"/>
    <w:multiLevelType w:val="hybridMultilevel"/>
    <w:tmpl w:val="1BA4E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D46317E"/>
    <w:multiLevelType w:val="hybridMultilevel"/>
    <w:tmpl w:val="CEFC55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52002A2"/>
    <w:multiLevelType w:val="hybridMultilevel"/>
    <w:tmpl w:val="42C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06850"/>
    <w:multiLevelType w:val="hybridMultilevel"/>
    <w:tmpl w:val="0C5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36AE0"/>
    <w:multiLevelType w:val="hybridMultilevel"/>
    <w:tmpl w:val="185CDEF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D2774B"/>
    <w:multiLevelType w:val="hybridMultilevel"/>
    <w:tmpl w:val="CFF6B62E"/>
    <w:lvl w:ilvl="0" w:tplc="36363E4A">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E8E4BC8" w:tentative="1">
      <w:start w:val="1"/>
      <w:numFmt w:val="decimal"/>
      <w:lvlText w:val="%3."/>
      <w:lvlJc w:val="left"/>
      <w:pPr>
        <w:tabs>
          <w:tab w:val="num" w:pos="2160"/>
        </w:tabs>
        <w:ind w:left="2160" w:hanging="360"/>
      </w:pPr>
    </w:lvl>
    <w:lvl w:ilvl="3" w:tplc="BB6C8FFC" w:tentative="1">
      <w:start w:val="1"/>
      <w:numFmt w:val="decimal"/>
      <w:lvlText w:val="%4."/>
      <w:lvlJc w:val="left"/>
      <w:pPr>
        <w:tabs>
          <w:tab w:val="num" w:pos="2880"/>
        </w:tabs>
        <w:ind w:left="2880" w:hanging="360"/>
      </w:pPr>
    </w:lvl>
    <w:lvl w:ilvl="4" w:tplc="582ACD5A" w:tentative="1">
      <w:start w:val="1"/>
      <w:numFmt w:val="decimal"/>
      <w:lvlText w:val="%5."/>
      <w:lvlJc w:val="left"/>
      <w:pPr>
        <w:tabs>
          <w:tab w:val="num" w:pos="3600"/>
        </w:tabs>
        <w:ind w:left="3600" w:hanging="360"/>
      </w:pPr>
    </w:lvl>
    <w:lvl w:ilvl="5" w:tplc="A4AE4454" w:tentative="1">
      <w:start w:val="1"/>
      <w:numFmt w:val="decimal"/>
      <w:lvlText w:val="%6."/>
      <w:lvlJc w:val="left"/>
      <w:pPr>
        <w:tabs>
          <w:tab w:val="num" w:pos="4320"/>
        </w:tabs>
        <w:ind w:left="4320" w:hanging="360"/>
      </w:pPr>
    </w:lvl>
    <w:lvl w:ilvl="6" w:tplc="B7D84ABC" w:tentative="1">
      <w:start w:val="1"/>
      <w:numFmt w:val="decimal"/>
      <w:lvlText w:val="%7."/>
      <w:lvlJc w:val="left"/>
      <w:pPr>
        <w:tabs>
          <w:tab w:val="num" w:pos="5040"/>
        </w:tabs>
        <w:ind w:left="5040" w:hanging="360"/>
      </w:pPr>
    </w:lvl>
    <w:lvl w:ilvl="7" w:tplc="7BB653F4" w:tentative="1">
      <w:start w:val="1"/>
      <w:numFmt w:val="decimal"/>
      <w:lvlText w:val="%8."/>
      <w:lvlJc w:val="left"/>
      <w:pPr>
        <w:tabs>
          <w:tab w:val="num" w:pos="5760"/>
        </w:tabs>
        <w:ind w:left="5760" w:hanging="360"/>
      </w:pPr>
    </w:lvl>
    <w:lvl w:ilvl="8" w:tplc="32C2A046" w:tentative="1">
      <w:start w:val="1"/>
      <w:numFmt w:val="decimal"/>
      <w:lvlText w:val="%9."/>
      <w:lvlJc w:val="left"/>
      <w:pPr>
        <w:tabs>
          <w:tab w:val="num" w:pos="6480"/>
        </w:tabs>
        <w:ind w:left="6480" w:hanging="360"/>
      </w:pPr>
    </w:lvl>
  </w:abstractNum>
  <w:abstractNum w:abstractNumId="11" w15:restartNumberingAfterBreak="0">
    <w:nsid w:val="764B64ED"/>
    <w:multiLevelType w:val="hybridMultilevel"/>
    <w:tmpl w:val="25BE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8"/>
  </w:num>
  <w:num w:numId="5">
    <w:abstractNumId w:val="1"/>
  </w:num>
  <w:num w:numId="6">
    <w:abstractNumId w:val="2"/>
  </w:num>
  <w:num w:numId="7">
    <w:abstractNumId w:val="9"/>
  </w:num>
  <w:num w:numId="8">
    <w:abstractNumId w:val="5"/>
  </w:num>
  <w:num w:numId="9">
    <w:abstractNumId w:val="6"/>
  </w:num>
  <w:num w:numId="10">
    <w:abstractNumId w:val="7"/>
  </w:num>
  <w:num w:numId="11">
    <w:abstractNumId w:val="3"/>
  </w:num>
  <w:num w:numId="12">
    <w:abstractNumId w:val="3"/>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94"/>
    <w:rsid w:val="00004888"/>
    <w:rsid w:val="00005824"/>
    <w:rsid w:val="00010215"/>
    <w:rsid w:val="000108EC"/>
    <w:rsid w:val="00011216"/>
    <w:rsid w:val="00011A09"/>
    <w:rsid w:val="00011EBE"/>
    <w:rsid w:val="000143DF"/>
    <w:rsid w:val="000223AA"/>
    <w:rsid w:val="00024088"/>
    <w:rsid w:val="00034B0A"/>
    <w:rsid w:val="00034D26"/>
    <w:rsid w:val="00034D2F"/>
    <w:rsid w:val="00050C4C"/>
    <w:rsid w:val="00051AD3"/>
    <w:rsid w:val="0005421C"/>
    <w:rsid w:val="00057A72"/>
    <w:rsid w:val="00060692"/>
    <w:rsid w:val="0006184C"/>
    <w:rsid w:val="00061B7E"/>
    <w:rsid w:val="0007349E"/>
    <w:rsid w:val="00076C51"/>
    <w:rsid w:val="00077DEC"/>
    <w:rsid w:val="000836DF"/>
    <w:rsid w:val="000841C0"/>
    <w:rsid w:val="000909C6"/>
    <w:rsid w:val="000926D8"/>
    <w:rsid w:val="00092FC5"/>
    <w:rsid w:val="00093231"/>
    <w:rsid w:val="000971C2"/>
    <w:rsid w:val="000A2109"/>
    <w:rsid w:val="000A2226"/>
    <w:rsid w:val="000A3D1D"/>
    <w:rsid w:val="000A7E7E"/>
    <w:rsid w:val="000B01B3"/>
    <w:rsid w:val="000B022C"/>
    <w:rsid w:val="000B143F"/>
    <w:rsid w:val="000B1909"/>
    <w:rsid w:val="000B2399"/>
    <w:rsid w:val="000B6C7E"/>
    <w:rsid w:val="000B6E9A"/>
    <w:rsid w:val="000C09E6"/>
    <w:rsid w:val="000C1650"/>
    <w:rsid w:val="000C5127"/>
    <w:rsid w:val="000C51DB"/>
    <w:rsid w:val="000D4BF7"/>
    <w:rsid w:val="000D72C2"/>
    <w:rsid w:val="000E35DF"/>
    <w:rsid w:val="000E51C7"/>
    <w:rsid w:val="0010794E"/>
    <w:rsid w:val="00107F0E"/>
    <w:rsid w:val="00112A8D"/>
    <w:rsid w:val="00112BCB"/>
    <w:rsid w:val="00114DBE"/>
    <w:rsid w:val="00120838"/>
    <w:rsid w:val="00123E46"/>
    <w:rsid w:val="001243DF"/>
    <w:rsid w:val="00130A5D"/>
    <w:rsid w:val="00131FAE"/>
    <w:rsid w:val="00134925"/>
    <w:rsid w:val="0014198F"/>
    <w:rsid w:val="00141DBE"/>
    <w:rsid w:val="0014448C"/>
    <w:rsid w:val="001471FB"/>
    <w:rsid w:val="00156013"/>
    <w:rsid w:val="001675E7"/>
    <w:rsid w:val="0017028B"/>
    <w:rsid w:val="0017057F"/>
    <w:rsid w:val="00170E3D"/>
    <w:rsid w:val="0017436A"/>
    <w:rsid w:val="001776E5"/>
    <w:rsid w:val="00177DE6"/>
    <w:rsid w:val="00180B01"/>
    <w:rsid w:val="001831B8"/>
    <w:rsid w:val="00184DFA"/>
    <w:rsid w:val="001854DE"/>
    <w:rsid w:val="001879C3"/>
    <w:rsid w:val="00190931"/>
    <w:rsid w:val="00190994"/>
    <w:rsid w:val="00195E7B"/>
    <w:rsid w:val="001A1DA2"/>
    <w:rsid w:val="001A2D9C"/>
    <w:rsid w:val="001A3F6A"/>
    <w:rsid w:val="001B09B5"/>
    <w:rsid w:val="001C0519"/>
    <w:rsid w:val="001C0FE0"/>
    <w:rsid w:val="001C22FC"/>
    <w:rsid w:val="001C4EF3"/>
    <w:rsid w:val="001C53CF"/>
    <w:rsid w:val="001C68C5"/>
    <w:rsid w:val="001D51A9"/>
    <w:rsid w:val="001E1191"/>
    <w:rsid w:val="001E2E91"/>
    <w:rsid w:val="001E5008"/>
    <w:rsid w:val="001E51DF"/>
    <w:rsid w:val="001E5A27"/>
    <w:rsid w:val="001E5AC4"/>
    <w:rsid w:val="001F3049"/>
    <w:rsid w:val="00202242"/>
    <w:rsid w:val="002060F9"/>
    <w:rsid w:val="002218FB"/>
    <w:rsid w:val="002279D4"/>
    <w:rsid w:val="00227CD9"/>
    <w:rsid w:val="002315F2"/>
    <w:rsid w:val="00234FC3"/>
    <w:rsid w:val="0024358F"/>
    <w:rsid w:val="00245E00"/>
    <w:rsid w:val="0025587F"/>
    <w:rsid w:val="002608FA"/>
    <w:rsid w:val="00261042"/>
    <w:rsid w:val="002637C8"/>
    <w:rsid w:val="00265680"/>
    <w:rsid w:val="00280511"/>
    <w:rsid w:val="002967AB"/>
    <w:rsid w:val="002A676E"/>
    <w:rsid w:val="002B6801"/>
    <w:rsid w:val="002B6845"/>
    <w:rsid w:val="002B6DC8"/>
    <w:rsid w:val="002D1370"/>
    <w:rsid w:val="002E3AAC"/>
    <w:rsid w:val="002F0D08"/>
    <w:rsid w:val="002F6AC6"/>
    <w:rsid w:val="00300577"/>
    <w:rsid w:val="00302CF4"/>
    <w:rsid w:val="00306D82"/>
    <w:rsid w:val="003074CD"/>
    <w:rsid w:val="00323E3E"/>
    <w:rsid w:val="003303FB"/>
    <w:rsid w:val="00331573"/>
    <w:rsid w:val="0033485D"/>
    <w:rsid w:val="00346CED"/>
    <w:rsid w:val="00347365"/>
    <w:rsid w:val="00350D2B"/>
    <w:rsid w:val="00353BF0"/>
    <w:rsid w:val="00355759"/>
    <w:rsid w:val="00362092"/>
    <w:rsid w:val="00362DF5"/>
    <w:rsid w:val="0036551A"/>
    <w:rsid w:val="00372738"/>
    <w:rsid w:val="0037601F"/>
    <w:rsid w:val="0038326D"/>
    <w:rsid w:val="003938B3"/>
    <w:rsid w:val="00394E21"/>
    <w:rsid w:val="00397D60"/>
    <w:rsid w:val="003A0541"/>
    <w:rsid w:val="003A1D4F"/>
    <w:rsid w:val="003A6789"/>
    <w:rsid w:val="003B1678"/>
    <w:rsid w:val="003C1504"/>
    <w:rsid w:val="003C72DD"/>
    <w:rsid w:val="003D1AFA"/>
    <w:rsid w:val="003D56C9"/>
    <w:rsid w:val="003F0864"/>
    <w:rsid w:val="003F25A7"/>
    <w:rsid w:val="00400663"/>
    <w:rsid w:val="00401BD0"/>
    <w:rsid w:val="00403D7A"/>
    <w:rsid w:val="00404C18"/>
    <w:rsid w:val="0040524B"/>
    <w:rsid w:val="0040787D"/>
    <w:rsid w:val="00417059"/>
    <w:rsid w:val="0042306D"/>
    <w:rsid w:val="0042554C"/>
    <w:rsid w:val="00430A35"/>
    <w:rsid w:val="00430C18"/>
    <w:rsid w:val="00436EAA"/>
    <w:rsid w:val="00450F08"/>
    <w:rsid w:val="00457912"/>
    <w:rsid w:val="00460290"/>
    <w:rsid w:val="00471247"/>
    <w:rsid w:val="00484E40"/>
    <w:rsid w:val="004854D1"/>
    <w:rsid w:val="00485B0B"/>
    <w:rsid w:val="0049057B"/>
    <w:rsid w:val="00491358"/>
    <w:rsid w:val="004935F0"/>
    <w:rsid w:val="00495EA0"/>
    <w:rsid w:val="00496F4F"/>
    <w:rsid w:val="004A50DF"/>
    <w:rsid w:val="004A5184"/>
    <w:rsid w:val="004A5215"/>
    <w:rsid w:val="004B0B66"/>
    <w:rsid w:val="004B2DC0"/>
    <w:rsid w:val="004C024B"/>
    <w:rsid w:val="004D15BE"/>
    <w:rsid w:val="004E1119"/>
    <w:rsid w:val="004E2561"/>
    <w:rsid w:val="004E575D"/>
    <w:rsid w:val="004E5D57"/>
    <w:rsid w:val="004E6303"/>
    <w:rsid w:val="004F01D9"/>
    <w:rsid w:val="004F0D98"/>
    <w:rsid w:val="004F43CE"/>
    <w:rsid w:val="004F6AF2"/>
    <w:rsid w:val="004F6F51"/>
    <w:rsid w:val="004F7667"/>
    <w:rsid w:val="005026C7"/>
    <w:rsid w:val="005036D1"/>
    <w:rsid w:val="00503C89"/>
    <w:rsid w:val="00503E3B"/>
    <w:rsid w:val="00504EC2"/>
    <w:rsid w:val="00505834"/>
    <w:rsid w:val="005068B7"/>
    <w:rsid w:val="00515094"/>
    <w:rsid w:val="00516BB8"/>
    <w:rsid w:val="0051757B"/>
    <w:rsid w:val="0052141A"/>
    <w:rsid w:val="005237C2"/>
    <w:rsid w:val="0052783E"/>
    <w:rsid w:val="00531435"/>
    <w:rsid w:val="005321E1"/>
    <w:rsid w:val="00535A4C"/>
    <w:rsid w:val="005364B3"/>
    <w:rsid w:val="005413B3"/>
    <w:rsid w:val="0054668D"/>
    <w:rsid w:val="005476CA"/>
    <w:rsid w:val="005559CA"/>
    <w:rsid w:val="00566153"/>
    <w:rsid w:val="00574CDD"/>
    <w:rsid w:val="00576A99"/>
    <w:rsid w:val="00581DEC"/>
    <w:rsid w:val="00584AB7"/>
    <w:rsid w:val="005865A1"/>
    <w:rsid w:val="0058794E"/>
    <w:rsid w:val="00595D75"/>
    <w:rsid w:val="005A34D7"/>
    <w:rsid w:val="005A5658"/>
    <w:rsid w:val="005A74B6"/>
    <w:rsid w:val="005B1620"/>
    <w:rsid w:val="005B2711"/>
    <w:rsid w:val="005B2BFE"/>
    <w:rsid w:val="005B618D"/>
    <w:rsid w:val="005B6F76"/>
    <w:rsid w:val="005B7749"/>
    <w:rsid w:val="005C0EA5"/>
    <w:rsid w:val="005C4A28"/>
    <w:rsid w:val="005D1F80"/>
    <w:rsid w:val="005D5034"/>
    <w:rsid w:val="005E024D"/>
    <w:rsid w:val="005E4517"/>
    <w:rsid w:val="005E54B8"/>
    <w:rsid w:val="005F3891"/>
    <w:rsid w:val="00600634"/>
    <w:rsid w:val="006015AB"/>
    <w:rsid w:val="006022DC"/>
    <w:rsid w:val="006025F3"/>
    <w:rsid w:val="00602B4A"/>
    <w:rsid w:val="00604AFA"/>
    <w:rsid w:val="00604F36"/>
    <w:rsid w:val="00605E90"/>
    <w:rsid w:val="00615CF8"/>
    <w:rsid w:val="0061727D"/>
    <w:rsid w:val="006173B5"/>
    <w:rsid w:val="006208D1"/>
    <w:rsid w:val="00620D3A"/>
    <w:rsid w:val="00623A9C"/>
    <w:rsid w:val="0062405E"/>
    <w:rsid w:val="00626165"/>
    <w:rsid w:val="00633BA3"/>
    <w:rsid w:val="0064122F"/>
    <w:rsid w:val="00643558"/>
    <w:rsid w:val="00645BA9"/>
    <w:rsid w:val="00654228"/>
    <w:rsid w:val="0065523B"/>
    <w:rsid w:val="00664D21"/>
    <w:rsid w:val="00664DB9"/>
    <w:rsid w:val="00664DDD"/>
    <w:rsid w:val="006661E8"/>
    <w:rsid w:val="00683481"/>
    <w:rsid w:val="00687B7D"/>
    <w:rsid w:val="00687E1E"/>
    <w:rsid w:val="006926F8"/>
    <w:rsid w:val="00692AAE"/>
    <w:rsid w:val="0069336C"/>
    <w:rsid w:val="00695856"/>
    <w:rsid w:val="006A1A92"/>
    <w:rsid w:val="006A4535"/>
    <w:rsid w:val="006A7675"/>
    <w:rsid w:val="006B169F"/>
    <w:rsid w:val="006B2415"/>
    <w:rsid w:val="006B7137"/>
    <w:rsid w:val="006C3C4E"/>
    <w:rsid w:val="006D1442"/>
    <w:rsid w:val="006D2D8B"/>
    <w:rsid w:val="006D422D"/>
    <w:rsid w:val="006D7E68"/>
    <w:rsid w:val="006E07B1"/>
    <w:rsid w:val="006E2117"/>
    <w:rsid w:val="006E2449"/>
    <w:rsid w:val="006E448D"/>
    <w:rsid w:val="006E513A"/>
    <w:rsid w:val="006E7019"/>
    <w:rsid w:val="006E77FC"/>
    <w:rsid w:val="006F0BB5"/>
    <w:rsid w:val="006F1A64"/>
    <w:rsid w:val="006F3C58"/>
    <w:rsid w:val="006F51F8"/>
    <w:rsid w:val="006F59AC"/>
    <w:rsid w:val="00702F4A"/>
    <w:rsid w:val="00713089"/>
    <w:rsid w:val="00715B89"/>
    <w:rsid w:val="00716850"/>
    <w:rsid w:val="00716B9C"/>
    <w:rsid w:val="00717944"/>
    <w:rsid w:val="00722862"/>
    <w:rsid w:val="007255AF"/>
    <w:rsid w:val="007257A2"/>
    <w:rsid w:val="00725B3C"/>
    <w:rsid w:val="00735667"/>
    <w:rsid w:val="007401F5"/>
    <w:rsid w:val="00743C37"/>
    <w:rsid w:val="007448BC"/>
    <w:rsid w:val="007471FB"/>
    <w:rsid w:val="00747827"/>
    <w:rsid w:val="00750887"/>
    <w:rsid w:val="00750C69"/>
    <w:rsid w:val="00753B0C"/>
    <w:rsid w:val="00754090"/>
    <w:rsid w:val="00757B52"/>
    <w:rsid w:val="00757BEC"/>
    <w:rsid w:val="0076632D"/>
    <w:rsid w:val="007677F9"/>
    <w:rsid w:val="00770BB7"/>
    <w:rsid w:val="00770BBF"/>
    <w:rsid w:val="00772737"/>
    <w:rsid w:val="00773B7F"/>
    <w:rsid w:val="007754E6"/>
    <w:rsid w:val="00780938"/>
    <w:rsid w:val="00787B72"/>
    <w:rsid w:val="00790608"/>
    <w:rsid w:val="007949E7"/>
    <w:rsid w:val="007970E3"/>
    <w:rsid w:val="007A2001"/>
    <w:rsid w:val="007A462D"/>
    <w:rsid w:val="007A4C09"/>
    <w:rsid w:val="007B2EE9"/>
    <w:rsid w:val="007B7B5F"/>
    <w:rsid w:val="007C0412"/>
    <w:rsid w:val="007C235A"/>
    <w:rsid w:val="007C408A"/>
    <w:rsid w:val="007C5CFA"/>
    <w:rsid w:val="007D0B4A"/>
    <w:rsid w:val="007D0E08"/>
    <w:rsid w:val="007D2F6B"/>
    <w:rsid w:val="007D7D31"/>
    <w:rsid w:val="007E27E4"/>
    <w:rsid w:val="007E2B10"/>
    <w:rsid w:val="007E49C3"/>
    <w:rsid w:val="007E60D2"/>
    <w:rsid w:val="007E786A"/>
    <w:rsid w:val="007E7A20"/>
    <w:rsid w:val="007F4F73"/>
    <w:rsid w:val="007F5059"/>
    <w:rsid w:val="007F7DE7"/>
    <w:rsid w:val="00801524"/>
    <w:rsid w:val="00801D0A"/>
    <w:rsid w:val="00803133"/>
    <w:rsid w:val="008031ED"/>
    <w:rsid w:val="0080559F"/>
    <w:rsid w:val="00806E50"/>
    <w:rsid w:val="0080769B"/>
    <w:rsid w:val="00815400"/>
    <w:rsid w:val="00816D78"/>
    <w:rsid w:val="008200D5"/>
    <w:rsid w:val="00825AF8"/>
    <w:rsid w:val="0082656D"/>
    <w:rsid w:val="00835EAD"/>
    <w:rsid w:val="0083679F"/>
    <w:rsid w:val="00841660"/>
    <w:rsid w:val="00841FC5"/>
    <w:rsid w:val="00842B3A"/>
    <w:rsid w:val="008432C0"/>
    <w:rsid w:val="00846B77"/>
    <w:rsid w:val="00847204"/>
    <w:rsid w:val="008476FA"/>
    <w:rsid w:val="00850444"/>
    <w:rsid w:val="008513B1"/>
    <w:rsid w:val="00853FC9"/>
    <w:rsid w:val="00856ED9"/>
    <w:rsid w:val="00857A4B"/>
    <w:rsid w:val="00857E2D"/>
    <w:rsid w:val="008623A4"/>
    <w:rsid w:val="008631F0"/>
    <w:rsid w:val="00864815"/>
    <w:rsid w:val="00867463"/>
    <w:rsid w:val="00870C8D"/>
    <w:rsid w:val="00871906"/>
    <w:rsid w:val="00876370"/>
    <w:rsid w:val="00876964"/>
    <w:rsid w:val="00877545"/>
    <w:rsid w:val="0088013E"/>
    <w:rsid w:val="00881D13"/>
    <w:rsid w:val="00882C5B"/>
    <w:rsid w:val="00885B35"/>
    <w:rsid w:val="00887DAD"/>
    <w:rsid w:val="00894613"/>
    <w:rsid w:val="008960A1"/>
    <w:rsid w:val="00896957"/>
    <w:rsid w:val="008A15D2"/>
    <w:rsid w:val="008A21A1"/>
    <w:rsid w:val="008B09EA"/>
    <w:rsid w:val="008B0A54"/>
    <w:rsid w:val="008B15E2"/>
    <w:rsid w:val="008B566D"/>
    <w:rsid w:val="008B6BB6"/>
    <w:rsid w:val="008C4DC0"/>
    <w:rsid w:val="008C7B7A"/>
    <w:rsid w:val="008C7F6C"/>
    <w:rsid w:val="008D0E6E"/>
    <w:rsid w:val="008D6474"/>
    <w:rsid w:val="008F0286"/>
    <w:rsid w:val="008F325D"/>
    <w:rsid w:val="008F472D"/>
    <w:rsid w:val="008F64A4"/>
    <w:rsid w:val="00903EA4"/>
    <w:rsid w:val="00906100"/>
    <w:rsid w:val="009066F1"/>
    <w:rsid w:val="00912979"/>
    <w:rsid w:val="00912DF4"/>
    <w:rsid w:val="00915784"/>
    <w:rsid w:val="00916024"/>
    <w:rsid w:val="00924C30"/>
    <w:rsid w:val="00925E35"/>
    <w:rsid w:val="00926382"/>
    <w:rsid w:val="0092746F"/>
    <w:rsid w:val="009367EA"/>
    <w:rsid w:val="00940CCD"/>
    <w:rsid w:val="009431C3"/>
    <w:rsid w:val="009457FF"/>
    <w:rsid w:val="0094728D"/>
    <w:rsid w:val="009479C5"/>
    <w:rsid w:val="00947A63"/>
    <w:rsid w:val="00947AE8"/>
    <w:rsid w:val="0095087C"/>
    <w:rsid w:val="009516D2"/>
    <w:rsid w:val="00955392"/>
    <w:rsid w:val="00956BCD"/>
    <w:rsid w:val="00957547"/>
    <w:rsid w:val="009623CB"/>
    <w:rsid w:val="0096570C"/>
    <w:rsid w:val="00972954"/>
    <w:rsid w:val="00985136"/>
    <w:rsid w:val="00986FBF"/>
    <w:rsid w:val="00992A7B"/>
    <w:rsid w:val="0099326A"/>
    <w:rsid w:val="00995B9F"/>
    <w:rsid w:val="00996207"/>
    <w:rsid w:val="009A33FD"/>
    <w:rsid w:val="009A35DB"/>
    <w:rsid w:val="009B0ED1"/>
    <w:rsid w:val="009B2EA4"/>
    <w:rsid w:val="009B6DE9"/>
    <w:rsid w:val="009C22F1"/>
    <w:rsid w:val="009C5264"/>
    <w:rsid w:val="009C5FA3"/>
    <w:rsid w:val="009C73E2"/>
    <w:rsid w:val="009C7F6C"/>
    <w:rsid w:val="009D1C6C"/>
    <w:rsid w:val="009D7992"/>
    <w:rsid w:val="009E67DA"/>
    <w:rsid w:val="009E7F5E"/>
    <w:rsid w:val="009F018E"/>
    <w:rsid w:val="009F03D0"/>
    <w:rsid w:val="009F0BA8"/>
    <w:rsid w:val="009F156B"/>
    <w:rsid w:val="009F5E6B"/>
    <w:rsid w:val="009F799D"/>
    <w:rsid w:val="00A05571"/>
    <w:rsid w:val="00A1014D"/>
    <w:rsid w:val="00A12DBC"/>
    <w:rsid w:val="00A12E0B"/>
    <w:rsid w:val="00A13E0E"/>
    <w:rsid w:val="00A153B7"/>
    <w:rsid w:val="00A21881"/>
    <w:rsid w:val="00A23B0F"/>
    <w:rsid w:val="00A270E6"/>
    <w:rsid w:val="00A3109C"/>
    <w:rsid w:val="00A37D5B"/>
    <w:rsid w:val="00A4344A"/>
    <w:rsid w:val="00A565CC"/>
    <w:rsid w:val="00A5747F"/>
    <w:rsid w:val="00A61097"/>
    <w:rsid w:val="00A62FE4"/>
    <w:rsid w:val="00A664EF"/>
    <w:rsid w:val="00A701EF"/>
    <w:rsid w:val="00A738EF"/>
    <w:rsid w:val="00A74D11"/>
    <w:rsid w:val="00A77739"/>
    <w:rsid w:val="00A801AD"/>
    <w:rsid w:val="00A83C5B"/>
    <w:rsid w:val="00A86ED6"/>
    <w:rsid w:val="00A8739F"/>
    <w:rsid w:val="00A90E58"/>
    <w:rsid w:val="00A91075"/>
    <w:rsid w:val="00A927CD"/>
    <w:rsid w:val="00A95499"/>
    <w:rsid w:val="00A9571A"/>
    <w:rsid w:val="00A97540"/>
    <w:rsid w:val="00AA2422"/>
    <w:rsid w:val="00AA25F6"/>
    <w:rsid w:val="00AB22CF"/>
    <w:rsid w:val="00AC12BE"/>
    <w:rsid w:val="00AC27B6"/>
    <w:rsid w:val="00AD16E3"/>
    <w:rsid w:val="00AD18FE"/>
    <w:rsid w:val="00AD1FE5"/>
    <w:rsid w:val="00AD2989"/>
    <w:rsid w:val="00AD3194"/>
    <w:rsid w:val="00AD7C20"/>
    <w:rsid w:val="00AE35D1"/>
    <w:rsid w:val="00AE67D0"/>
    <w:rsid w:val="00AE6F8E"/>
    <w:rsid w:val="00AE7AC7"/>
    <w:rsid w:val="00AF2DAE"/>
    <w:rsid w:val="00AF379A"/>
    <w:rsid w:val="00AF562A"/>
    <w:rsid w:val="00B01CCD"/>
    <w:rsid w:val="00B027FD"/>
    <w:rsid w:val="00B068B5"/>
    <w:rsid w:val="00B074C8"/>
    <w:rsid w:val="00B07AB3"/>
    <w:rsid w:val="00B12484"/>
    <w:rsid w:val="00B179D4"/>
    <w:rsid w:val="00B2084D"/>
    <w:rsid w:val="00B23F8C"/>
    <w:rsid w:val="00B24B5C"/>
    <w:rsid w:val="00B30BEF"/>
    <w:rsid w:val="00B33F46"/>
    <w:rsid w:val="00B36207"/>
    <w:rsid w:val="00B41D73"/>
    <w:rsid w:val="00B43036"/>
    <w:rsid w:val="00B44192"/>
    <w:rsid w:val="00B45B88"/>
    <w:rsid w:val="00B476A3"/>
    <w:rsid w:val="00B5027A"/>
    <w:rsid w:val="00B51318"/>
    <w:rsid w:val="00B514EC"/>
    <w:rsid w:val="00B5393F"/>
    <w:rsid w:val="00B549D7"/>
    <w:rsid w:val="00B550CB"/>
    <w:rsid w:val="00B5707C"/>
    <w:rsid w:val="00B570E6"/>
    <w:rsid w:val="00B71E2C"/>
    <w:rsid w:val="00B72CA5"/>
    <w:rsid w:val="00B730CD"/>
    <w:rsid w:val="00B731BE"/>
    <w:rsid w:val="00B81BB6"/>
    <w:rsid w:val="00B846CB"/>
    <w:rsid w:val="00B84A75"/>
    <w:rsid w:val="00B863DA"/>
    <w:rsid w:val="00B90C9F"/>
    <w:rsid w:val="00BA1EA2"/>
    <w:rsid w:val="00BA4138"/>
    <w:rsid w:val="00BA4B8E"/>
    <w:rsid w:val="00BD7FD4"/>
    <w:rsid w:val="00BE0467"/>
    <w:rsid w:val="00BE3DE9"/>
    <w:rsid w:val="00BF0C44"/>
    <w:rsid w:val="00BF1462"/>
    <w:rsid w:val="00C03184"/>
    <w:rsid w:val="00C06FCB"/>
    <w:rsid w:val="00C073C3"/>
    <w:rsid w:val="00C076B4"/>
    <w:rsid w:val="00C12F87"/>
    <w:rsid w:val="00C16B90"/>
    <w:rsid w:val="00C23285"/>
    <w:rsid w:val="00C23917"/>
    <w:rsid w:val="00C23FCA"/>
    <w:rsid w:val="00C404AC"/>
    <w:rsid w:val="00C41E6C"/>
    <w:rsid w:val="00C43D5A"/>
    <w:rsid w:val="00C47EF4"/>
    <w:rsid w:val="00C5462E"/>
    <w:rsid w:val="00C55DF9"/>
    <w:rsid w:val="00C620BA"/>
    <w:rsid w:val="00C62C8F"/>
    <w:rsid w:val="00C635E0"/>
    <w:rsid w:val="00C64315"/>
    <w:rsid w:val="00C6699A"/>
    <w:rsid w:val="00C67CBC"/>
    <w:rsid w:val="00C70362"/>
    <w:rsid w:val="00C706A0"/>
    <w:rsid w:val="00C725FF"/>
    <w:rsid w:val="00C72B18"/>
    <w:rsid w:val="00C74922"/>
    <w:rsid w:val="00C818E2"/>
    <w:rsid w:val="00C8585C"/>
    <w:rsid w:val="00C8646E"/>
    <w:rsid w:val="00C931E1"/>
    <w:rsid w:val="00CA0476"/>
    <w:rsid w:val="00CA2608"/>
    <w:rsid w:val="00CA5785"/>
    <w:rsid w:val="00CB0C45"/>
    <w:rsid w:val="00CB0D7B"/>
    <w:rsid w:val="00CB791C"/>
    <w:rsid w:val="00CC07B3"/>
    <w:rsid w:val="00CC29F8"/>
    <w:rsid w:val="00CC3673"/>
    <w:rsid w:val="00CC4737"/>
    <w:rsid w:val="00CD1133"/>
    <w:rsid w:val="00CD11D5"/>
    <w:rsid w:val="00CD4C10"/>
    <w:rsid w:val="00CE3309"/>
    <w:rsid w:val="00CE3714"/>
    <w:rsid w:val="00CE73D8"/>
    <w:rsid w:val="00CF3009"/>
    <w:rsid w:val="00D00321"/>
    <w:rsid w:val="00D0080A"/>
    <w:rsid w:val="00D012DB"/>
    <w:rsid w:val="00D01D98"/>
    <w:rsid w:val="00D0243B"/>
    <w:rsid w:val="00D02755"/>
    <w:rsid w:val="00D02B07"/>
    <w:rsid w:val="00D12B33"/>
    <w:rsid w:val="00D1359D"/>
    <w:rsid w:val="00D22E14"/>
    <w:rsid w:val="00D25FF1"/>
    <w:rsid w:val="00D260C4"/>
    <w:rsid w:val="00D277DA"/>
    <w:rsid w:val="00D30316"/>
    <w:rsid w:val="00D32E7C"/>
    <w:rsid w:val="00D40570"/>
    <w:rsid w:val="00D423DD"/>
    <w:rsid w:val="00D4295D"/>
    <w:rsid w:val="00D4590B"/>
    <w:rsid w:val="00D459C4"/>
    <w:rsid w:val="00D462E9"/>
    <w:rsid w:val="00D46DCC"/>
    <w:rsid w:val="00D46F25"/>
    <w:rsid w:val="00D51DA9"/>
    <w:rsid w:val="00D51E02"/>
    <w:rsid w:val="00D53EB5"/>
    <w:rsid w:val="00D57B69"/>
    <w:rsid w:val="00D62D1D"/>
    <w:rsid w:val="00D66215"/>
    <w:rsid w:val="00D72512"/>
    <w:rsid w:val="00D74556"/>
    <w:rsid w:val="00D74B92"/>
    <w:rsid w:val="00D76A6E"/>
    <w:rsid w:val="00D83EC2"/>
    <w:rsid w:val="00D85400"/>
    <w:rsid w:val="00D90464"/>
    <w:rsid w:val="00D94D7F"/>
    <w:rsid w:val="00D961F5"/>
    <w:rsid w:val="00D969DF"/>
    <w:rsid w:val="00DA5588"/>
    <w:rsid w:val="00DA6340"/>
    <w:rsid w:val="00DA798B"/>
    <w:rsid w:val="00DB2CA3"/>
    <w:rsid w:val="00DD2FB3"/>
    <w:rsid w:val="00DD2FE5"/>
    <w:rsid w:val="00DD5567"/>
    <w:rsid w:val="00DE6136"/>
    <w:rsid w:val="00DE68CE"/>
    <w:rsid w:val="00DF320D"/>
    <w:rsid w:val="00DF6B52"/>
    <w:rsid w:val="00E00488"/>
    <w:rsid w:val="00E042A5"/>
    <w:rsid w:val="00E06A4E"/>
    <w:rsid w:val="00E07D48"/>
    <w:rsid w:val="00E10919"/>
    <w:rsid w:val="00E15EB3"/>
    <w:rsid w:val="00E16028"/>
    <w:rsid w:val="00E16F64"/>
    <w:rsid w:val="00E17967"/>
    <w:rsid w:val="00E200C8"/>
    <w:rsid w:val="00E21C11"/>
    <w:rsid w:val="00E22565"/>
    <w:rsid w:val="00E265B3"/>
    <w:rsid w:val="00E26617"/>
    <w:rsid w:val="00E27451"/>
    <w:rsid w:val="00E30750"/>
    <w:rsid w:val="00E3109A"/>
    <w:rsid w:val="00E347B8"/>
    <w:rsid w:val="00E40DBC"/>
    <w:rsid w:val="00E415AB"/>
    <w:rsid w:val="00E431FD"/>
    <w:rsid w:val="00E436E9"/>
    <w:rsid w:val="00E46C8F"/>
    <w:rsid w:val="00E46F32"/>
    <w:rsid w:val="00E522C1"/>
    <w:rsid w:val="00E53697"/>
    <w:rsid w:val="00E630D0"/>
    <w:rsid w:val="00E6390F"/>
    <w:rsid w:val="00E64A5C"/>
    <w:rsid w:val="00E716A8"/>
    <w:rsid w:val="00E749AC"/>
    <w:rsid w:val="00E77B2E"/>
    <w:rsid w:val="00E80A30"/>
    <w:rsid w:val="00E83721"/>
    <w:rsid w:val="00E84E89"/>
    <w:rsid w:val="00E870F5"/>
    <w:rsid w:val="00E9559C"/>
    <w:rsid w:val="00E97FC1"/>
    <w:rsid w:val="00EA326C"/>
    <w:rsid w:val="00EA3DE2"/>
    <w:rsid w:val="00EA6124"/>
    <w:rsid w:val="00EA63BE"/>
    <w:rsid w:val="00EA66E0"/>
    <w:rsid w:val="00EA7806"/>
    <w:rsid w:val="00EA7982"/>
    <w:rsid w:val="00EB20A1"/>
    <w:rsid w:val="00EB337D"/>
    <w:rsid w:val="00EB3CDE"/>
    <w:rsid w:val="00EB6DB6"/>
    <w:rsid w:val="00EB798F"/>
    <w:rsid w:val="00EB79D1"/>
    <w:rsid w:val="00EC31B5"/>
    <w:rsid w:val="00EC3949"/>
    <w:rsid w:val="00EC7AE0"/>
    <w:rsid w:val="00ED3313"/>
    <w:rsid w:val="00ED68BA"/>
    <w:rsid w:val="00ED717A"/>
    <w:rsid w:val="00EE0905"/>
    <w:rsid w:val="00EE1C5E"/>
    <w:rsid w:val="00EE4000"/>
    <w:rsid w:val="00EF1794"/>
    <w:rsid w:val="00EF3927"/>
    <w:rsid w:val="00EF6756"/>
    <w:rsid w:val="00EF699E"/>
    <w:rsid w:val="00F048BF"/>
    <w:rsid w:val="00F0755B"/>
    <w:rsid w:val="00F11D34"/>
    <w:rsid w:val="00F123A2"/>
    <w:rsid w:val="00F14FCB"/>
    <w:rsid w:val="00F202E3"/>
    <w:rsid w:val="00F224FA"/>
    <w:rsid w:val="00F24757"/>
    <w:rsid w:val="00F2656C"/>
    <w:rsid w:val="00F34071"/>
    <w:rsid w:val="00F34B71"/>
    <w:rsid w:val="00F350DF"/>
    <w:rsid w:val="00F3602B"/>
    <w:rsid w:val="00F40894"/>
    <w:rsid w:val="00F45171"/>
    <w:rsid w:val="00F4724B"/>
    <w:rsid w:val="00F479EE"/>
    <w:rsid w:val="00F53D9A"/>
    <w:rsid w:val="00F64828"/>
    <w:rsid w:val="00F70351"/>
    <w:rsid w:val="00F7090D"/>
    <w:rsid w:val="00F72C17"/>
    <w:rsid w:val="00F73CAE"/>
    <w:rsid w:val="00F751EE"/>
    <w:rsid w:val="00F91A22"/>
    <w:rsid w:val="00F93FEB"/>
    <w:rsid w:val="00F95992"/>
    <w:rsid w:val="00FA221C"/>
    <w:rsid w:val="00FA7BA8"/>
    <w:rsid w:val="00FC3D19"/>
    <w:rsid w:val="00FC40BA"/>
    <w:rsid w:val="00FD2525"/>
    <w:rsid w:val="00FE11F2"/>
    <w:rsid w:val="00FE667E"/>
    <w:rsid w:val="00FE72EC"/>
    <w:rsid w:val="00FE7728"/>
    <w:rsid w:val="00FF5F82"/>
    <w:rsid w:val="00FF7CDF"/>
    <w:rsid w:val="04F2B3F7"/>
    <w:rsid w:val="10D0772A"/>
    <w:rsid w:val="18D40395"/>
    <w:rsid w:val="19BB012B"/>
    <w:rsid w:val="1C89317F"/>
    <w:rsid w:val="20F32432"/>
    <w:rsid w:val="2699525D"/>
    <w:rsid w:val="289148D1"/>
    <w:rsid w:val="2A91E71C"/>
    <w:rsid w:val="30035B6D"/>
    <w:rsid w:val="336BB9FA"/>
    <w:rsid w:val="36EDEC95"/>
    <w:rsid w:val="383A3D87"/>
    <w:rsid w:val="396AFBAE"/>
    <w:rsid w:val="3B75294B"/>
    <w:rsid w:val="403EF678"/>
    <w:rsid w:val="523A0F77"/>
    <w:rsid w:val="55566C81"/>
    <w:rsid w:val="59E0DBED"/>
    <w:rsid w:val="688F2B38"/>
    <w:rsid w:val="6BCF82A1"/>
    <w:rsid w:val="742C9538"/>
    <w:rsid w:val="7596E456"/>
    <w:rsid w:val="77C9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B9FB3"/>
  <w15:chartTrackingRefBased/>
  <w15:docId w15:val="{34F4EA69-8B93-4DFE-AAE0-A82E56FC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DA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EF"/>
    <w:rPr>
      <w:rFonts w:ascii="Segoe UI" w:hAnsi="Segoe UI" w:cs="Segoe UI"/>
      <w:sz w:val="18"/>
      <w:szCs w:val="18"/>
    </w:rPr>
  </w:style>
  <w:style w:type="character" w:styleId="Hyperlink">
    <w:name w:val="Hyperlink"/>
    <w:basedOn w:val="DefaultParagraphFont"/>
    <w:uiPriority w:val="99"/>
    <w:unhideWhenUsed/>
    <w:rsid w:val="00801D0A"/>
    <w:rPr>
      <w:color w:val="0563C1" w:themeColor="hyperlink"/>
      <w:u w:val="single"/>
    </w:rPr>
  </w:style>
  <w:style w:type="character" w:customStyle="1" w:styleId="UnresolvedMention1">
    <w:name w:val="Unresolved Mention1"/>
    <w:basedOn w:val="DefaultParagraphFont"/>
    <w:uiPriority w:val="99"/>
    <w:semiHidden/>
    <w:unhideWhenUsed/>
    <w:rsid w:val="00801D0A"/>
    <w:rPr>
      <w:color w:val="605E5C"/>
      <w:shd w:val="clear" w:color="auto" w:fill="E1DFDD"/>
    </w:rPr>
  </w:style>
  <w:style w:type="character" w:styleId="FollowedHyperlink">
    <w:name w:val="FollowedHyperlink"/>
    <w:basedOn w:val="DefaultParagraphFont"/>
    <w:uiPriority w:val="99"/>
    <w:semiHidden/>
    <w:unhideWhenUsed/>
    <w:rsid w:val="005D5034"/>
    <w:rPr>
      <w:color w:val="954F72" w:themeColor="followedHyperlink"/>
      <w:u w:val="single"/>
    </w:rPr>
  </w:style>
  <w:style w:type="paragraph" w:styleId="ListParagraph">
    <w:name w:val="List Paragraph"/>
    <w:basedOn w:val="Normal"/>
    <w:uiPriority w:val="34"/>
    <w:qFormat/>
    <w:rsid w:val="00005824"/>
    <w:pPr>
      <w:ind w:left="720"/>
      <w:contextualSpacing/>
    </w:pPr>
  </w:style>
  <w:style w:type="character" w:styleId="CommentReference">
    <w:name w:val="annotation reference"/>
    <w:basedOn w:val="DefaultParagraphFont"/>
    <w:uiPriority w:val="99"/>
    <w:semiHidden/>
    <w:unhideWhenUsed/>
    <w:rsid w:val="003A1D4F"/>
    <w:rPr>
      <w:sz w:val="16"/>
      <w:szCs w:val="16"/>
    </w:rPr>
  </w:style>
  <w:style w:type="paragraph" w:styleId="CommentText">
    <w:name w:val="annotation text"/>
    <w:basedOn w:val="Normal"/>
    <w:link w:val="CommentTextChar"/>
    <w:uiPriority w:val="99"/>
    <w:unhideWhenUsed/>
    <w:rsid w:val="003A1D4F"/>
    <w:rPr>
      <w:sz w:val="20"/>
      <w:szCs w:val="20"/>
    </w:rPr>
  </w:style>
  <w:style w:type="character" w:customStyle="1" w:styleId="CommentTextChar">
    <w:name w:val="Comment Text Char"/>
    <w:basedOn w:val="DefaultParagraphFont"/>
    <w:link w:val="CommentText"/>
    <w:uiPriority w:val="99"/>
    <w:rsid w:val="003A1D4F"/>
  </w:style>
  <w:style w:type="paragraph" w:styleId="CommentSubject">
    <w:name w:val="annotation subject"/>
    <w:basedOn w:val="CommentText"/>
    <w:next w:val="CommentText"/>
    <w:link w:val="CommentSubjectChar"/>
    <w:uiPriority w:val="99"/>
    <w:semiHidden/>
    <w:unhideWhenUsed/>
    <w:rsid w:val="003A1D4F"/>
    <w:rPr>
      <w:b/>
      <w:bCs/>
    </w:rPr>
  </w:style>
  <w:style w:type="character" w:customStyle="1" w:styleId="CommentSubjectChar">
    <w:name w:val="Comment Subject Char"/>
    <w:basedOn w:val="CommentTextChar"/>
    <w:link w:val="CommentSubject"/>
    <w:uiPriority w:val="99"/>
    <w:semiHidden/>
    <w:rsid w:val="003A1D4F"/>
    <w:rPr>
      <w:b/>
      <w:bCs/>
    </w:rPr>
  </w:style>
  <w:style w:type="character" w:customStyle="1" w:styleId="UnresolvedMention2">
    <w:name w:val="Unresolved Mention2"/>
    <w:basedOn w:val="DefaultParagraphFont"/>
    <w:uiPriority w:val="99"/>
    <w:semiHidden/>
    <w:unhideWhenUsed/>
    <w:rsid w:val="00F95992"/>
    <w:rPr>
      <w:color w:val="605E5C"/>
      <w:shd w:val="clear" w:color="auto" w:fill="E1DFDD"/>
    </w:rPr>
  </w:style>
  <w:style w:type="paragraph" w:styleId="Header">
    <w:name w:val="header"/>
    <w:basedOn w:val="Normal"/>
    <w:link w:val="HeaderChar"/>
    <w:uiPriority w:val="99"/>
    <w:unhideWhenUsed/>
    <w:rsid w:val="006B169F"/>
    <w:pPr>
      <w:tabs>
        <w:tab w:val="center" w:pos="4513"/>
        <w:tab w:val="right" w:pos="9026"/>
      </w:tabs>
    </w:pPr>
  </w:style>
  <w:style w:type="character" w:customStyle="1" w:styleId="HeaderChar">
    <w:name w:val="Header Char"/>
    <w:basedOn w:val="DefaultParagraphFont"/>
    <w:link w:val="Header"/>
    <w:uiPriority w:val="99"/>
    <w:rsid w:val="006B169F"/>
    <w:rPr>
      <w:sz w:val="24"/>
      <w:szCs w:val="24"/>
    </w:rPr>
  </w:style>
  <w:style w:type="paragraph" w:styleId="Footer">
    <w:name w:val="footer"/>
    <w:basedOn w:val="Normal"/>
    <w:link w:val="FooterChar"/>
    <w:uiPriority w:val="99"/>
    <w:unhideWhenUsed/>
    <w:rsid w:val="006B169F"/>
    <w:pPr>
      <w:tabs>
        <w:tab w:val="center" w:pos="4513"/>
        <w:tab w:val="right" w:pos="9026"/>
      </w:tabs>
    </w:pPr>
  </w:style>
  <w:style w:type="character" w:customStyle="1" w:styleId="FooterChar">
    <w:name w:val="Footer Char"/>
    <w:basedOn w:val="DefaultParagraphFont"/>
    <w:link w:val="Footer"/>
    <w:uiPriority w:val="99"/>
    <w:rsid w:val="006B169F"/>
    <w:rPr>
      <w:sz w:val="24"/>
      <w:szCs w:val="24"/>
    </w:rPr>
  </w:style>
  <w:style w:type="character" w:customStyle="1" w:styleId="UnresolvedMention3">
    <w:name w:val="Unresolved Mention3"/>
    <w:basedOn w:val="DefaultParagraphFont"/>
    <w:uiPriority w:val="99"/>
    <w:semiHidden/>
    <w:unhideWhenUsed/>
    <w:rsid w:val="00093231"/>
    <w:rPr>
      <w:color w:val="605E5C"/>
      <w:shd w:val="clear" w:color="auto" w:fill="E1DFDD"/>
    </w:rPr>
  </w:style>
  <w:style w:type="paragraph" w:styleId="Revision">
    <w:name w:val="Revision"/>
    <w:hidden/>
    <w:uiPriority w:val="99"/>
    <w:semiHidden/>
    <w:rsid w:val="001C0519"/>
    <w:rPr>
      <w:sz w:val="24"/>
      <w:szCs w:val="24"/>
    </w:rPr>
  </w:style>
  <w:style w:type="character" w:customStyle="1" w:styleId="Mention1">
    <w:name w:val="Mention1"/>
    <w:basedOn w:val="DefaultParagraphFont"/>
    <w:uiPriority w:val="99"/>
    <w:unhideWhenUsed/>
    <w:rsid w:val="00D51DA9"/>
    <w:rPr>
      <w:color w:val="2B579A"/>
      <w:shd w:val="clear" w:color="auto" w:fill="E6E6E6"/>
    </w:rPr>
  </w:style>
  <w:style w:type="table" w:styleId="TableGrid">
    <w:name w:val="Table Grid"/>
    <w:basedOn w:val="TableNormal"/>
    <w:uiPriority w:val="39"/>
    <w:rsid w:val="00C0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3558"/>
    <w:rPr>
      <w:color w:val="605E5C"/>
      <w:shd w:val="clear" w:color="auto" w:fill="E1DFDD"/>
    </w:rPr>
  </w:style>
  <w:style w:type="paragraph" w:styleId="NormalWeb">
    <w:name w:val="Normal (Web)"/>
    <w:basedOn w:val="Normal"/>
    <w:uiPriority w:val="99"/>
    <w:semiHidden/>
    <w:unhideWhenUsed/>
    <w:rsid w:val="00245E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06374">
      <w:bodyDiv w:val="1"/>
      <w:marLeft w:val="0"/>
      <w:marRight w:val="0"/>
      <w:marTop w:val="0"/>
      <w:marBottom w:val="0"/>
      <w:divBdr>
        <w:top w:val="none" w:sz="0" w:space="0" w:color="auto"/>
        <w:left w:val="none" w:sz="0" w:space="0" w:color="auto"/>
        <w:bottom w:val="none" w:sz="0" w:space="0" w:color="auto"/>
        <w:right w:val="none" w:sz="0" w:space="0" w:color="auto"/>
      </w:divBdr>
    </w:div>
    <w:div w:id="313529127">
      <w:bodyDiv w:val="1"/>
      <w:marLeft w:val="0"/>
      <w:marRight w:val="0"/>
      <w:marTop w:val="0"/>
      <w:marBottom w:val="0"/>
      <w:divBdr>
        <w:top w:val="none" w:sz="0" w:space="0" w:color="auto"/>
        <w:left w:val="none" w:sz="0" w:space="0" w:color="auto"/>
        <w:bottom w:val="none" w:sz="0" w:space="0" w:color="auto"/>
        <w:right w:val="none" w:sz="0" w:space="0" w:color="auto"/>
      </w:divBdr>
    </w:div>
    <w:div w:id="408695566">
      <w:bodyDiv w:val="1"/>
      <w:marLeft w:val="0"/>
      <w:marRight w:val="0"/>
      <w:marTop w:val="0"/>
      <w:marBottom w:val="0"/>
      <w:divBdr>
        <w:top w:val="none" w:sz="0" w:space="0" w:color="auto"/>
        <w:left w:val="none" w:sz="0" w:space="0" w:color="auto"/>
        <w:bottom w:val="none" w:sz="0" w:space="0" w:color="auto"/>
        <w:right w:val="none" w:sz="0" w:space="0" w:color="auto"/>
      </w:divBdr>
      <w:divsChild>
        <w:div w:id="350883708">
          <w:marLeft w:val="0"/>
          <w:marRight w:val="0"/>
          <w:marTop w:val="0"/>
          <w:marBottom w:val="0"/>
          <w:divBdr>
            <w:top w:val="none" w:sz="0" w:space="0" w:color="auto"/>
            <w:left w:val="none" w:sz="0" w:space="0" w:color="auto"/>
            <w:bottom w:val="none" w:sz="0" w:space="0" w:color="auto"/>
            <w:right w:val="none" w:sz="0" w:space="0" w:color="auto"/>
          </w:divBdr>
        </w:div>
      </w:divsChild>
    </w:div>
    <w:div w:id="576860113">
      <w:bodyDiv w:val="1"/>
      <w:marLeft w:val="0"/>
      <w:marRight w:val="0"/>
      <w:marTop w:val="0"/>
      <w:marBottom w:val="0"/>
      <w:divBdr>
        <w:top w:val="none" w:sz="0" w:space="0" w:color="auto"/>
        <w:left w:val="none" w:sz="0" w:space="0" w:color="auto"/>
        <w:bottom w:val="none" w:sz="0" w:space="0" w:color="auto"/>
        <w:right w:val="none" w:sz="0" w:space="0" w:color="auto"/>
      </w:divBdr>
    </w:div>
    <w:div w:id="844250159">
      <w:bodyDiv w:val="1"/>
      <w:marLeft w:val="0"/>
      <w:marRight w:val="0"/>
      <w:marTop w:val="0"/>
      <w:marBottom w:val="0"/>
      <w:divBdr>
        <w:top w:val="none" w:sz="0" w:space="0" w:color="auto"/>
        <w:left w:val="none" w:sz="0" w:space="0" w:color="auto"/>
        <w:bottom w:val="none" w:sz="0" w:space="0" w:color="auto"/>
        <w:right w:val="none" w:sz="0" w:space="0" w:color="auto"/>
      </w:divBdr>
    </w:div>
    <w:div w:id="956913080">
      <w:bodyDiv w:val="1"/>
      <w:marLeft w:val="0"/>
      <w:marRight w:val="0"/>
      <w:marTop w:val="0"/>
      <w:marBottom w:val="0"/>
      <w:divBdr>
        <w:top w:val="none" w:sz="0" w:space="0" w:color="auto"/>
        <w:left w:val="none" w:sz="0" w:space="0" w:color="auto"/>
        <w:bottom w:val="none" w:sz="0" w:space="0" w:color="auto"/>
        <w:right w:val="none" w:sz="0" w:space="0" w:color="auto"/>
      </w:divBdr>
    </w:div>
    <w:div w:id="1643196789">
      <w:bodyDiv w:val="1"/>
      <w:marLeft w:val="0"/>
      <w:marRight w:val="0"/>
      <w:marTop w:val="0"/>
      <w:marBottom w:val="0"/>
      <w:divBdr>
        <w:top w:val="none" w:sz="0" w:space="0" w:color="auto"/>
        <w:left w:val="none" w:sz="0" w:space="0" w:color="auto"/>
        <w:bottom w:val="none" w:sz="0" w:space="0" w:color="auto"/>
        <w:right w:val="none" w:sz="0" w:space="0" w:color="auto"/>
      </w:divBdr>
    </w:div>
    <w:div w:id="1704013234">
      <w:bodyDiv w:val="1"/>
      <w:marLeft w:val="0"/>
      <w:marRight w:val="0"/>
      <w:marTop w:val="0"/>
      <w:marBottom w:val="0"/>
      <w:divBdr>
        <w:top w:val="none" w:sz="0" w:space="0" w:color="auto"/>
        <w:left w:val="none" w:sz="0" w:space="0" w:color="auto"/>
        <w:bottom w:val="none" w:sz="0" w:space="0" w:color="auto"/>
        <w:right w:val="none" w:sz="0" w:space="0" w:color="auto"/>
      </w:divBdr>
    </w:div>
    <w:div w:id="1859926572">
      <w:bodyDiv w:val="1"/>
      <w:marLeft w:val="0"/>
      <w:marRight w:val="0"/>
      <w:marTop w:val="0"/>
      <w:marBottom w:val="0"/>
      <w:divBdr>
        <w:top w:val="none" w:sz="0" w:space="0" w:color="auto"/>
        <w:left w:val="none" w:sz="0" w:space="0" w:color="auto"/>
        <w:bottom w:val="none" w:sz="0" w:space="0" w:color="auto"/>
        <w:right w:val="none" w:sz="0" w:space="0" w:color="auto"/>
      </w:divBdr>
    </w:div>
    <w:div w:id="1909071543">
      <w:bodyDiv w:val="1"/>
      <w:marLeft w:val="0"/>
      <w:marRight w:val="0"/>
      <w:marTop w:val="0"/>
      <w:marBottom w:val="0"/>
      <w:divBdr>
        <w:top w:val="none" w:sz="0" w:space="0" w:color="auto"/>
        <w:left w:val="none" w:sz="0" w:space="0" w:color="auto"/>
        <w:bottom w:val="none" w:sz="0" w:space="0" w:color="auto"/>
        <w:right w:val="none" w:sz="0" w:space="0" w:color="auto"/>
      </w:divBdr>
    </w:div>
    <w:div w:id="2059694787">
      <w:bodyDiv w:val="1"/>
      <w:marLeft w:val="0"/>
      <w:marRight w:val="0"/>
      <w:marTop w:val="0"/>
      <w:marBottom w:val="0"/>
      <w:divBdr>
        <w:top w:val="none" w:sz="0" w:space="0" w:color="auto"/>
        <w:left w:val="none" w:sz="0" w:space="0" w:color="auto"/>
        <w:bottom w:val="none" w:sz="0" w:space="0" w:color="auto"/>
        <w:right w:val="none" w:sz="0" w:space="0" w:color="auto"/>
      </w:divBdr>
      <w:divsChild>
        <w:div w:id="759447596">
          <w:marLeft w:val="0"/>
          <w:marRight w:val="0"/>
          <w:marTop w:val="0"/>
          <w:marBottom w:val="0"/>
          <w:divBdr>
            <w:top w:val="none" w:sz="0" w:space="0" w:color="auto"/>
            <w:left w:val="none" w:sz="0" w:space="0" w:color="auto"/>
            <w:bottom w:val="none" w:sz="0" w:space="0" w:color="auto"/>
            <w:right w:val="none" w:sz="0" w:space="0" w:color="auto"/>
          </w:divBdr>
          <w:divsChild>
            <w:div w:id="259995215">
              <w:marLeft w:val="0"/>
              <w:marRight w:val="0"/>
              <w:marTop w:val="0"/>
              <w:marBottom w:val="0"/>
              <w:divBdr>
                <w:top w:val="none" w:sz="0" w:space="0" w:color="auto"/>
                <w:left w:val="none" w:sz="0" w:space="0" w:color="auto"/>
                <w:bottom w:val="none" w:sz="0" w:space="0" w:color="auto"/>
                <w:right w:val="none" w:sz="0" w:space="0" w:color="auto"/>
              </w:divBdr>
              <w:divsChild>
                <w:div w:id="1185094101">
                  <w:marLeft w:val="0"/>
                  <w:marRight w:val="0"/>
                  <w:marTop w:val="0"/>
                  <w:marBottom w:val="0"/>
                  <w:divBdr>
                    <w:top w:val="none" w:sz="0" w:space="0" w:color="auto"/>
                    <w:left w:val="none" w:sz="0" w:space="0" w:color="auto"/>
                    <w:bottom w:val="none" w:sz="0" w:space="0" w:color="auto"/>
                    <w:right w:val="none" w:sz="0" w:space="0" w:color="auto"/>
                  </w:divBdr>
                  <w:divsChild>
                    <w:div w:id="1570264188">
                      <w:marLeft w:val="0"/>
                      <w:marRight w:val="0"/>
                      <w:marTop w:val="0"/>
                      <w:marBottom w:val="0"/>
                      <w:divBdr>
                        <w:top w:val="none" w:sz="0" w:space="0" w:color="auto"/>
                        <w:left w:val="none" w:sz="0" w:space="0" w:color="auto"/>
                        <w:bottom w:val="none" w:sz="0" w:space="0" w:color="auto"/>
                        <w:right w:val="none" w:sz="0" w:space="0" w:color="auto"/>
                      </w:divBdr>
                      <w:divsChild>
                        <w:div w:id="1035348954">
                          <w:marLeft w:val="0"/>
                          <w:marRight w:val="0"/>
                          <w:marTop w:val="0"/>
                          <w:marBottom w:val="0"/>
                          <w:divBdr>
                            <w:top w:val="none" w:sz="0" w:space="0" w:color="auto"/>
                            <w:left w:val="none" w:sz="0" w:space="0" w:color="auto"/>
                            <w:bottom w:val="none" w:sz="0" w:space="0" w:color="auto"/>
                            <w:right w:val="none" w:sz="0" w:space="0" w:color="auto"/>
                          </w:divBdr>
                          <w:divsChild>
                            <w:div w:id="1245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1363">
              <w:marLeft w:val="0"/>
              <w:marRight w:val="0"/>
              <w:marTop w:val="0"/>
              <w:marBottom w:val="0"/>
              <w:divBdr>
                <w:top w:val="none" w:sz="0" w:space="0" w:color="auto"/>
                <w:left w:val="none" w:sz="0" w:space="0" w:color="auto"/>
                <w:bottom w:val="none" w:sz="0" w:space="0" w:color="auto"/>
                <w:right w:val="none" w:sz="0" w:space="0" w:color="auto"/>
              </w:divBdr>
            </w:div>
            <w:div w:id="552425426">
              <w:marLeft w:val="0"/>
              <w:marRight w:val="0"/>
              <w:marTop w:val="0"/>
              <w:marBottom w:val="0"/>
              <w:divBdr>
                <w:top w:val="none" w:sz="0" w:space="0" w:color="auto"/>
                <w:left w:val="none" w:sz="0" w:space="0" w:color="auto"/>
                <w:bottom w:val="none" w:sz="0" w:space="0" w:color="auto"/>
                <w:right w:val="none" w:sz="0" w:space="0" w:color="auto"/>
              </w:divBdr>
              <w:divsChild>
                <w:div w:id="2063598366">
                  <w:marLeft w:val="0"/>
                  <w:marRight w:val="0"/>
                  <w:marTop w:val="0"/>
                  <w:marBottom w:val="0"/>
                  <w:divBdr>
                    <w:top w:val="none" w:sz="0" w:space="0" w:color="auto"/>
                    <w:left w:val="none" w:sz="0" w:space="0" w:color="auto"/>
                    <w:bottom w:val="none" w:sz="0" w:space="0" w:color="auto"/>
                    <w:right w:val="none" w:sz="0" w:space="0" w:color="auto"/>
                  </w:divBdr>
                  <w:divsChild>
                    <w:div w:id="619648441">
                      <w:marLeft w:val="0"/>
                      <w:marRight w:val="0"/>
                      <w:marTop w:val="0"/>
                      <w:marBottom w:val="0"/>
                      <w:divBdr>
                        <w:top w:val="none" w:sz="0" w:space="0" w:color="auto"/>
                        <w:left w:val="none" w:sz="0" w:space="0" w:color="auto"/>
                        <w:bottom w:val="none" w:sz="0" w:space="0" w:color="auto"/>
                        <w:right w:val="none" w:sz="0" w:space="0" w:color="auto"/>
                      </w:divBdr>
                      <w:divsChild>
                        <w:div w:id="304700236">
                          <w:marLeft w:val="0"/>
                          <w:marRight w:val="0"/>
                          <w:marTop w:val="0"/>
                          <w:marBottom w:val="0"/>
                          <w:divBdr>
                            <w:top w:val="none" w:sz="0" w:space="0" w:color="auto"/>
                            <w:left w:val="none" w:sz="0" w:space="0" w:color="auto"/>
                            <w:bottom w:val="none" w:sz="0" w:space="0" w:color="auto"/>
                            <w:right w:val="none" w:sz="0" w:space="0" w:color="auto"/>
                          </w:divBdr>
                          <w:divsChild>
                            <w:div w:id="7207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14816">
              <w:marLeft w:val="0"/>
              <w:marRight w:val="0"/>
              <w:marTop w:val="0"/>
              <w:marBottom w:val="0"/>
              <w:divBdr>
                <w:top w:val="none" w:sz="0" w:space="0" w:color="auto"/>
                <w:left w:val="none" w:sz="0" w:space="0" w:color="auto"/>
                <w:bottom w:val="none" w:sz="0" w:space="0" w:color="auto"/>
                <w:right w:val="none" w:sz="0" w:space="0" w:color="auto"/>
              </w:divBdr>
            </w:div>
            <w:div w:id="678046304">
              <w:marLeft w:val="0"/>
              <w:marRight w:val="0"/>
              <w:marTop w:val="0"/>
              <w:marBottom w:val="0"/>
              <w:divBdr>
                <w:top w:val="none" w:sz="0" w:space="0" w:color="auto"/>
                <w:left w:val="none" w:sz="0" w:space="0" w:color="auto"/>
                <w:bottom w:val="none" w:sz="0" w:space="0" w:color="auto"/>
                <w:right w:val="none" w:sz="0" w:space="0" w:color="auto"/>
              </w:divBdr>
              <w:divsChild>
                <w:div w:id="1479496677">
                  <w:marLeft w:val="0"/>
                  <w:marRight w:val="0"/>
                  <w:marTop w:val="0"/>
                  <w:marBottom w:val="0"/>
                  <w:divBdr>
                    <w:top w:val="none" w:sz="0" w:space="0" w:color="auto"/>
                    <w:left w:val="none" w:sz="0" w:space="0" w:color="auto"/>
                    <w:bottom w:val="none" w:sz="0" w:space="0" w:color="auto"/>
                    <w:right w:val="none" w:sz="0" w:space="0" w:color="auto"/>
                  </w:divBdr>
                  <w:divsChild>
                    <w:div w:id="38477488">
                      <w:marLeft w:val="0"/>
                      <w:marRight w:val="0"/>
                      <w:marTop w:val="0"/>
                      <w:marBottom w:val="0"/>
                      <w:divBdr>
                        <w:top w:val="none" w:sz="0" w:space="0" w:color="auto"/>
                        <w:left w:val="none" w:sz="0" w:space="0" w:color="auto"/>
                        <w:bottom w:val="none" w:sz="0" w:space="0" w:color="auto"/>
                        <w:right w:val="none" w:sz="0" w:space="0" w:color="auto"/>
                      </w:divBdr>
                      <w:divsChild>
                        <w:div w:id="429013263">
                          <w:marLeft w:val="0"/>
                          <w:marRight w:val="0"/>
                          <w:marTop w:val="0"/>
                          <w:marBottom w:val="0"/>
                          <w:divBdr>
                            <w:top w:val="none" w:sz="0" w:space="0" w:color="auto"/>
                            <w:left w:val="none" w:sz="0" w:space="0" w:color="auto"/>
                            <w:bottom w:val="none" w:sz="0" w:space="0" w:color="auto"/>
                            <w:right w:val="none" w:sz="0" w:space="0" w:color="auto"/>
                          </w:divBdr>
                          <w:divsChild>
                            <w:div w:id="16059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98848">
              <w:marLeft w:val="0"/>
              <w:marRight w:val="0"/>
              <w:marTop w:val="0"/>
              <w:marBottom w:val="0"/>
              <w:divBdr>
                <w:top w:val="none" w:sz="0" w:space="0" w:color="auto"/>
                <w:left w:val="none" w:sz="0" w:space="0" w:color="auto"/>
                <w:bottom w:val="none" w:sz="0" w:space="0" w:color="auto"/>
                <w:right w:val="none" w:sz="0" w:space="0" w:color="auto"/>
              </w:divBdr>
            </w:div>
            <w:div w:id="1096823944">
              <w:marLeft w:val="0"/>
              <w:marRight w:val="0"/>
              <w:marTop w:val="0"/>
              <w:marBottom w:val="0"/>
              <w:divBdr>
                <w:top w:val="none" w:sz="0" w:space="0" w:color="auto"/>
                <w:left w:val="none" w:sz="0" w:space="0" w:color="auto"/>
                <w:bottom w:val="none" w:sz="0" w:space="0" w:color="auto"/>
                <w:right w:val="none" w:sz="0" w:space="0" w:color="auto"/>
              </w:divBdr>
              <w:divsChild>
                <w:div w:id="177813973">
                  <w:marLeft w:val="0"/>
                  <w:marRight w:val="0"/>
                  <w:marTop w:val="0"/>
                  <w:marBottom w:val="0"/>
                  <w:divBdr>
                    <w:top w:val="none" w:sz="0" w:space="0" w:color="auto"/>
                    <w:left w:val="none" w:sz="0" w:space="0" w:color="auto"/>
                    <w:bottom w:val="none" w:sz="0" w:space="0" w:color="auto"/>
                    <w:right w:val="none" w:sz="0" w:space="0" w:color="auto"/>
                  </w:divBdr>
                  <w:divsChild>
                    <w:div w:id="1612054658">
                      <w:marLeft w:val="0"/>
                      <w:marRight w:val="0"/>
                      <w:marTop w:val="0"/>
                      <w:marBottom w:val="0"/>
                      <w:divBdr>
                        <w:top w:val="none" w:sz="0" w:space="0" w:color="auto"/>
                        <w:left w:val="none" w:sz="0" w:space="0" w:color="auto"/>
                        <w:bottom w:val="none" w:sz="0" w:space="0" w:color="auto"/>
                        <w:right w:val="none" w:sz="0" w:space="0" w:color="auto"/>
                      </w:divBdr>
                      <w:divsChild>
                        <w:div w:id="735512499">
                          <w:marLeft w:val="0"/>
                          <w:marRight w:val="0"/>
                          <w:marTop w:val="0"/>
                          <w:marBottom w:val="0"/>
                          <w:divBdr>
                            <w:top w:val="none" w:sz="0" w:space="0" w:color="auto"/>
                            <w:left w:val="none" w:sz="0" w:space="0" w:color="auto"/>
                            <w:bottom w:val="none" w:sz="0" w:space="0" w:color="auto"/>
                            <w:right w:val="none" w:sz="0" w:space="0" w:color="auto"/>
                          </w:divBdr>
                          <w:divsChild>
                            <w:div w:id="10000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5234">
              <w:marLeft w:val="0"/>
              <w:marRight w:val="0"/>
              <w:marTop w:val="0"/>
              <w:marBottom w:val="0"/>
              <w:divBdr>
                <w:top w:val="none" w:sz="0" w:space="0" w:color="auto"/>
                <w:left w:val="none" w:sz="0" w:space="0" w:color="auto"/>
                <w:bottom w:val="none" w:sz="0" w:space="0" w:color="auto"/>
                <w:right w:val="none" w:sz="0" w:space="0" w:color="auto"/>
              </w:divBdr>
            </w:div>
            <w:div w:id="1443766962">
              <w:marLeft w:val="0"/>
              <w:marRight w:val="0"/>
              <w:marTop w:val="0"/>
              <w:marBottom w:val="0"/>
              <w:divBdr>
                <w:top w:val="none" w:sz="0" w:space="0" w:color="auto"/>
                <w:left w:val="none" w:sz="0" w:space="0" w:color="auto"/>
                <w:bottom w:val="none" w:sz="0" w:space="0" w:color="auto"/>
                <w:right w:val="none" w:sz="0" w:space="0" w:color="auto"/>
              </w:divBdr>
              <w:divsChild>
                <w:div w:id="1877042359">
                  <w:marLeft w:val="0"/>
                  <w:marRight w:val="0"/>
                  <w:marTop w:val="0"/>
                  <w:marBottom w:val="0"/>
                  <w:divBdr>
                    <w:top w:val="none" w:sz="0" w:space="0" w:color="auto"/>
                    <w:left w:val="none" w:sz="0" w:space="0" w:color="auto"/>
                    <w:bottom w:val="none" w:sz="0" w:space="0" w:color="auto"/>
                    <w:right w:val="none" w:sz="0" w:space="0" w:color="auto"/>
                  </w:divBdr>
                  <w:divsChild>
                    <w:div w:id="973603269">
                      <w:marLeft w:val="0"/>
                      <w:marRight w:val="0"/>
                      <w:marTop w:val="0"/>
                      <w:marBottom w:val="0"/>
                      <w:divBdr>
                        <w:top w:val="none" w:sz="0" w:space="0" w:color="auto"/>
                        <w:left w:val="none" w:sz="0" w:space="0" w:color="auto"/>
                        <w:bottom w:val="none" w:sz="0" w:space="0" w:color="auto"/>
                        <w:right w:val="none" w:sz="0" w:space="0" w:color="auto"/>
                      </w:divBdr>
                      <w:divsChild>
                        <w:div w:id="17340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5200">
              <w:marLeft w:val="0"/>
              <w:marRight w:val="0"/>
              <w:marTop w:val="0"/>
              <w:marBottom w:val="0"/>
              <w:divBdr>
                <w:top w:val="none" w:sz="0" w:space="0" w:color="auto"/>
                <w:left w:val="none" w:sz="0" w:space="0" w:color="auto"/>
                <w:bottom w:val="none" w:sz="0" w:space="0" w:color="auto"/>
                <w:right w:val="none" w:sz="0" w:space="0" w:color="auto"/>
              </w:divBdr>
            </w:div>
            <w:div w:id="718211594">
              <w:marLeft w:val="0"/>
              <w:marRight w:val="0"/>
              <w:marTop w:val="0"/>
              <w:marBottom w:val="0"/>
              <w:divBdr>
                <w:top w:val="none" w:sz="0" w:space="0" w:color="auto"/>
                <w:left w:val="none" w:sz="0" w:space="0" w:color="auto"/>
                <w:bottom w:val="none" w:sz="0" w:space="0" w:color="auto"/>
                <w:right w:val="none" w:sz="0" w:space="0" w:color="auto"/>
              </w:divBdr>
              <w:divsChild>
                <w:div w:id="1050224434">
                  <w:marLeft w:val="0"/>
                  <w:marRight w:val="0"/>
                  <w:marTop w:val="0"/>
                  <w:marBottom w:val="0"/>
                  <w:divBdr>
                    <w:top w:val="none" w:sz="0" w:space="0" w:color="auto"/>
                    <w:left w:val="none" w:sz="0" w:space="0" w:color="auto"/>
                    <w:bottom w:val="none" w:sz="0" w:space="0" w:color="auto"/>
                    <w:right w:val="none" w:sz="0" w:space="0" w:color="auto"/>
                  </w:divBdr>
                  <w:divsChild>
                    <w:div w:id="138740251">
                      <w:marLeft w:val="0"/>
                      <w:marRight w:val="0"/>
                      <w:marTop w:val="0"/>
                      <w:marBottom w:val="0"/>
                      <w:divBdr>
                        <w:top w:val="none" w:sz="0" w:space="0" w:color="auto"/>
                        <w:left w:val="none" w:sz="0" w:space="0" w:color="auto"/>
                        <w:bottom w:val="none" w:sz="0" w:space="0" w:color="auto"/>
                        <w:right w:val="none" w:sz="0" w:space="0" w:color="auto"/>
                      </w:divBdr>
                      <w:divsChild>
                        <w:div w:id="274679636">
                          <w:marLeft w:val="0"/>
                          <w:marRight w:val="0"/>
                          <w:marTop w:val="0"/>
                          <w:marBottom w:val="0"/>
                          <w:divBdr>
                            <w:top w:val="none" w:sz="0" w:space="0" w:color="auto"/>
                            <w:left w:val="none" w:sz="0" w:space="0" w:color="auto"/>
                            <w:bottom w:val="none" w:sz="0" w:space="0" w:color="auto"/>
                            <w:right w:val="none" w:sz="0" w:space="0" w:color="auto"/>
                          </w:divBdr>
                          <w:divsChild>
                            <w:div w:id="4809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561">
              <w:marLeft w:val="0"/>
              <w:marRight w:val="0"/>
              <w:marTop w:val="0"/>
              <w:marBottom w:val="0"/>
              <w:divBdr>
                <w:top w:val="none" w:sz="0" w:space="0" w:color="auto"/>
                <w:left w:val="none" w:sz="0" w:space="0" w:color="auto"/>
                <w:bottom w:val="none" w:sz="0" w:space="0" w:color="auto"/>
                <w:right w:val="none" w:sz="0" w:space="0" w:color="auto"/>
              </w:divBdr>
            </w:div>
            <w:div w:id="1357543096">
              <w:marLeft w:val="0"/>
              <w:marRight w:val="0"/>
              <w:marTop w:val="0"/>
              <w:marBottom w:val="0"/>
              <w:divBdr>
                <w:top w:val="none" w:sz="0" w:space="0" w:color="auto"/>
                <w:left w:val="none" w:sz="0" w:space="0" w:color="auto"/>
                <w:bottom w:val="none" w:sz="0" w:space="0" w:color="auto"/>
                <w:right w:val="none" w:sz="0" w:space="0" w:color="auto"/>
              </w:divBdr>
              <w:divsChild>
                <w:div w:id="195389336">
                  <w:marLeft w:val="0"/>
                  <w:marRight w:val="0"/>
                  <w:marTop w:val="0"/>
                  <w:marBottom w:val="0"/>
                  <w:divBdr>
                    <w:top w:val="none" w:sz="0" w:space="0" w:color="auto"/>
                    <w:left w:val="none" w:sz="0" w:space="0" w:color="auto"/>
                    <w:bottom w:val="none" w:sz="0" w:space="0" w:color="auto"/>
                    <w:right w:val="none" w:sz="0" w:space="0" w:color="auto"/>
                  </w:divBdr>
                  <w:divsChild>
                    <w:div w:id="1049113170">
                      <w:marLeft w:val="0"/>
                      <w:marRight w:val="0"/>
                      <w:marTop w:val="0"/>
                      <w:marBottom w:val="0"/>
                      <w:divBdr>
                        <w:top w:val="none" w:sz="0" w:space="0" w:color="auto"/>
                        <w:left w:val="none" w:sz="0" w:space="0" w:color="auto"/>
                        <w:bottom w:val="none" w:sz="0" w:space="0" w:color="auto"/>
                        <w:right w:val="none" w:sz="0" w:space="0" w:color="auto"/>
                      </w:divBdr>
                      <w:divsChild>
                        <w:div w:id="213128652">
                          <w:marLeft w:val="0"/>
                          <w:marRight w:val="0"/>
                          <w:marTop w:val="0"/>
                          <w:marBottom w:val="0"/>
                          <w:divBdr>
                            <w:top w:val="none" w:sz="0" w:space="0" w:color="auto"/>
                            <w:left w:val="none" w:sz="0" w:space="0" w:color="auto"/>
                            <w:bottom w:val="none" w:sz="0" w:space="0" w:color="auto"/>
                            <w:right w:val="none" w:sz="0" w:space="0" w:color="auto"/>
                          </w:divBdr>
                          <w:divsChild>
                            <w:div w:id="2027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commission.je/wp-content/uploads/2021/03/2021.03.09_Gudance-for-Care-Homes-during-COVID-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4C7A9.23EB98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je/Health/Coronavirus/CoronavirusDocuments/ID%20Coronavirus%20higher%20risk%20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02.safelinks.protection.outlook.com/?url=https%3A%2F%2Fcarecommission.je%2Fwp-content%2Fuploads%2F2020%2F11%2F2020.11.19_Gudance-for-Care-Homes-during-COVID-19_winter-update-2.pdf&amp;data=04%7C01%7C%7C98a81eab40d24297cd4f08d8c21b3700%7C2b5615117ddf495c8164f56ae776c54a%7C0%7C0%7C637472769424414716%7CUnknown%7CTWFpbGZsb3d8eyJWIjoiMC4wLjAwMDAiLCJQIjoiV2luMzIiLCJBTiI6Ik1haWwiLCJXVCI6Mn0%3D%7C1000&amp;sdata=5lpJDVEkXdwjMEhm%2FFjYBXRI5c%2B7jBiGQvDlu6GB4vc%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je/Health/Coronavirus/PublicHealthGuidance/Pages/CoronavirusPublicHealthMeasu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43C0419AD104A9BFD7E745758EB47" ma:contentTypeVersion="10" ma:contentTypeDescription="Create a new document." ma:contentTypeScope="" ma:versionID="c281393049ec2c9b1d7716ae8b437f7f">
  <xsd:schema xmlns:xsd="http://www.w3.org/2001/XMLSchema" xmlns:xs="http://www.w3.org/2001/XMLSchema" xmlns:p="http://schemas.microsoft.com/office/2006/metadata/properties" xmlns:ns3="2f19fe7e-1087-48fa-92e9-fae3a049afd4" xmlns:ns4="32cfcdb2-bd62-46d5-ad22-c262969eb17a" targetNamespace="http://schemas.microsoft.com/office/2006/metadata/properties" ma:root="true" ma:fieldsID="5f0ffc4197b630ae2de33cc60939c546" ns3:_="" ns4:_="">
    <xsd:import namespace="2f19fe7e-1087-48fa-92e9-fae3a049afd4"/>
    <xsd:import namespace="32cfcdb2-bd62-46d5-ad22-c262969eb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9fe7e-1087-48fa-92e9-fae3a049a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fcdb2-bd62-46d5-ad22-c262969eb1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46684-494B-4044-8CFE-BEE8EDBB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9fe7e-1087-48fa-92e9-fae3a049afd4"/>
    <ds:schemaRef ds:uri="32cfcdb2-bd62-46d5-ad22-c262969e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3557C-9DCA-4919-B798-54DF34192D72}">
  <ds:schemaRefs>
    <ds:schemaRef ds:uri="http://schemas.openxmlformats.org/officeDocument/2006/bibliography"/>
  </ds:schemaRefs>
</ds:datastoreItem>
</file>

<file path=customXml/itemProps3.xml><?xml version="1.0" encoding="utf-8"?>
<ds:datastoreItem xmlns:ds="http://schemas.openxmlformats.org/officeDocument/2006/customXml" ds:itemID="{2C20949E-1673-4AC7-9A89-94079218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C94A27-B261-4A4C-B54C-7E5861F61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Jersey</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May</dc:creator>
  <cp:keywords/>
  <dc:description/>
  <cp:lastModifiedBy>Jessica May</cp:lastModifiedBy>
  <cp:revision>2</cp:revision>
  <cp:lastPrinted>2021-03-31T08:57:00Z</cp:lastPrinted>
  <dcterms:created xsi:type="dcterms:W3CDTF">2021-04-21T10:25:00Z</dcterms:created>
  <dcterms:modified xsi:type="dcterms:W3CDTF">2021-04-21T10:25:00Z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0x0101009EB43C0419AD104A9BFD7E745758EB47</vt:lpwstr>
  </property>
</Properties>
</file>